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50" w:rsidRPr="00430E09" w:rsidRDefault="00F522C8" w:rsidP="00626736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bookmarkStart w:id="0" w:name="_GoBack"/>
      <w:bookmarkEnd w:id="0"/>
      <w:r w:rsidRPr="00430E09">
        <w:rPr>
          <w:rFonts w:cstheme="minorHAnsi"/>
          <w:b/>
          <w:color w:val="000000" w:themeColor="text1"/>
          <w:sz w:val="24"/>
          <w:szCs w:val="24"/>
        </w:rPr>
        <w:t>Osnovni s</w:t>
      </w:r>
      <w:r w:rsidR="00794650" w:rsidRPr="00430E09">
        <w:rPr>
          <w:rFonts w:cstheme="minorHAnsi"/>
          <w:b/>
          <w:color w:val="000000" w:themeColor="text1"/>
          <w:sz w:val="24"/>
          <w:szCs w:val="24"/>
        </w:rPr>
        <w:t>igurnosni pokazatelji</w:t>
      </w:r>
      <w:r w:rsidR="00772A5D" w:rsidRPr="00430E09">
        <w:rPr>
          <w:rFonts w:cstheme="minorHAnsi"/>
          <w:b/>
          <w:color w:val="000000" w:themeColor="text1"/>
          <w:sz w:val="24"/>
          <w:szCs w:val="24"/>
        </w:rPr>
        <w:t xml:space="preserve"> u 2025. godini</w:t>
      </w:r>
    </w:p>
    <w:p w:rsidR="00D33F0E" w:rsidRPr="00430E09" w:rsidRDefault="00D33F0E" w:rsidP="00626736">
      <w:pPr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0F1AE8" w:rsidRPr="00430E09" w:rsidRDefault="000F1AE8" w:rsidP="00794650">
      <w:pPr>
        <w:rPr>
          <w:rFonts w:cstheme="minorHAnsi"/>
          <w:color w:val="000000" w:themeColor="text1"/>
          <w:sz w:val="24"/>
          <w:szCs w:val="24"/>
        </w:rPr>
      </w:pPr>
      <w:r w:rsidRPr="00430E09">
        <w:rPr>
          <w:rFonts w:cstheme="minorHAnsi"/>
          <w:color w:val="000000" w:themeColor="text1"/>
          <w:sz w:val="24"/>
          <w:szCs w:val="24"/>
        </w:rPr>
        <w:t>U 2025. godini evidentirano je 7049 kaznenih djela što je za 6,5% manje u odnosu na 2024. godinu. Razriješeno je 5.</w:t>
      </w:r>
      <w:r w:rsidR="00801238" w:rsidRPr="00430E09">
        <w:rPr>
          <w:rFonts w:cstheme="minorHAnsi"/>
          <w:color w:val="000000" w:themeColor="text1"/>
          <w:sz w:val="24"/>
          <w:szCs w:val="24"/>
        </w:rPr>
        <w:t>162</w:t>
      </w:r>
      <w:r w:rsidRPr="00430E09">
        <w:rPr>
          <w:rFonts w:cstheme="minorHAnsi"/>
          <w:color w:val="000000" w:themeColor="text1"/>
          <w:sz w:val="24"/>
          <w:szCs w:val="24"/>
        </w:rPr>
        <w:t xml:space="preserve"> kaznenih djela, odnosno 7</w:t>
      </w:r>
      <w:r w:rsidR="00801238" w:rsidRPr="00430E09">
        <w:rPr>
          <w:rFonts w:cstheme="minorHAnsi"/>
          <w:color w:val="000000" w:themeColor="text1"/>
          <w:sz w:val="24"/>
          <w:szCs w:val="24"/>
        </w:rPr>
        <w:t>3</w:t>
      </w:r>
      <w:r w:rsidRPr="00430E09">
        <w:rPr>
          <w:rFonts w:cstheme="minorHAnsi"/>
          <w:color w:val="000000" w:themeColor="text1"/>
          <w:sz w:val="24"/>
          <w:szCs w:val="24"/>
        </w:rPr>
        <w:t>,</w:t>
      </w:r>
      <w:r w:rsidR="00810C00" w:rsidRPr="00430E09">
        <w:rPr>
          <w:rFonts w:cstheme="minorHAnsi"/>
          <w:color w:val="000000" w:themeColor="text1"/>
          <w:sz w:val="24"/>
          <w:szCs w:val="24"/>
        </w:rPr>
        <w:t>2</w:t>
      </w:r>
      <w:r w:rsidRPr="00430E09">
        <w:rPr>
          <w:rFonts w:cstheme="minorHAnsi"/>
          <w:color w:val="000000" w:themeColor="text1"/>
          <w:sz w:val="24"/>
          <w:szCs w:val="24"/>
        </w:rPr>
        <w:t xml:space="preserve"> posto. </w:t>
      </w:r>
    </w:p>
    <w:p w:rsidR="0090532D" w:rsidRPr="00430E09" w:rsidRDefault="00F466F6" w:rsidP="00F466F6">
      <w:pPr>
        <w:pBdr>
          <w:top w:val="nil"/>
          <w:left w:val="nil"/>
          <w:bottom w:val="nil"/>
          <w:right w:val="nil"/>
          <w:between w:val="nil"/>
        </w:pBdr>
        <w:spacing w:before="186"/>
        <w:jc w:val="both"/>
        <w:rPr>
          <w:rFonts w:cstheme="minorHAnsi"/>
          <w:sz w:val="24"/>
          <w:szCs w:val="24"/>
        </w:rPr>
      </w:pPr>
      <w:r w:rsidRPr="00430E09">
        <w:rPr>
          <w:rFonts w:cstheme="minorHAnsi"/>
          <w:sz w:val="24"/>
          <w:szCs w:val="24"/>
        </w:rPr>
        <w:t xml:space="preserve">U apsolutnim </w:t>
      </w:r>
      <w:r w:rsidR="00CB4841" w:rsidRPr="00430E09">
        <w:rPr>
          <w:rFonts w:cstheme="minorHAnsi"/>
          <w:sz w:val="24"/>
          <w:szCs w:val="24"/>
        </w:rPr>
        <w:t>vrijednostima</w:t>
      </w:r>
      <w:r w:rsidRPr="00430E09">
        <w:rPr>
          <w:rFonts w:cstheme="minorHAnsi"/>
          <w:sz w:val="24"/>
          <w:szCs w:val="24"/>
        </w:rPr>
        <w:t xml:space="preserve"> najbrojnija </w:t>
      </w:r>
      <w:r w:rsidR="00CB4841" w:rsidRPr="00430E09">
        <w:rPr>
          <w:rFonts w:cstheme="minorHAnsi"/>
          <w:sz w:val="24"/>
          <w:szCs w:val="24"/>
        </w:rPr>
        <w:t xml:space="preserve">su bila </w:t>
      </w:r>
      <w:r w:rsidRPr="00430E09">
        <w:rPr>
          <w:rFonts w:cstheme="minorHAnsi"/>
          <w:sz w:val="24"/>
          <w:szCs w:val="24"/>
        </w:rPr>
        <w:t xml:space="preserve">kaznena djela </w:t>
      </w:r>
      <w:r w:rsidR="00CB4841" w:rsidRPr="00430E09">
        <w:rPr>
          <w:rFonts w:cstheme="minorHAnsi"/>
          <w:sz w:val="24"/>
          <w:szCs w:val="24"/>
        </w:rPr>
        <w:t>na štetu djece i obitelji (1.6</w:t>
      </w:r>
      <w:r w:rsidR="000F1AE8" w:rsidRPr="00430E09">
        <w:rPr>
          <w:rFonts w:cstheme="minorHAnsi"/>
          <w:sz w:val="24"/>
          <w:szCs w:val="24"/>
        </w:rPr>
        <w:t>15</w:t>
      </w:r>
      <w:r w:rsidR="00CB4841" w:rsidRPr="00430E09">
        <w:rPr>
          <w:rFonts w:cstheme="minorHAnsi"/>
          <w:sz w:val="24"/>
          <w:szCs w:val="24"/>
        </w:rPr>
        <w:t xml:space="preserve">), </w:t>
      </w:r>
      <w:r w:rsidR="000F1AE8" w:rsidRPr="00430E09">
        <w:rPr>
          <w:rFonts w:cstheme="minorHAnsi"/>
          <w:sz w:val="24"/>
          <w:szCs w:val="24"/>
        </w:rPr>
        <w:t xml:space="preserve">prijetnje (1.036), </w:t>
      </w:r>
      <w:r w:rsidRPr="00430E09">
        <w:rPr>
          <w:rFonts w:cstheme="minorHAnsi"/>
          <w:sz w:val="24"/>
          <w:szCs w:val="24"/>
        </w:rPr>
        <w:t>k</w:t>
      </w:r>
      <w:r w:rsidR="0090532D" w:rsidRPr="00430E09">
        <w:rPr>
          <w:rFonts w:cstheme="minorHAnsi"/>
          <w:sz w:val="24"/>
          <w:szCs w:val="24"/>
        </w:rPr>
        <w:t xml:space="preserve">rađe </w:t>
      </w:r>
      <w:r w:rsidRPr="00430E09">
        <w:rPr>
          <w:rFonts w:cstheme="minorHAnsi"/>
          <w:sz w:val="24"/>
          <w:szCs w:val="24"/>
        </w:rPr>
        <w:t>(</w:t>
      </w:r>
      <w:r w:rsidR="0090532D" w:rsidRPr="00430E09">
        <w:rPr>
          <w:rFonts w:cstheme="minorHAnsi"/>
          <w:sz w:val="24"/>
          <w:szCs w:val="24"/>
        </w:rPr>
        <w:t>1</w:t>
      </w:r>
      <w:r w:rsidRPr="00430E09">
        <w:rPr>
          <w:rFonts w:cstheme="minorHAnsi"/>
          <w:sz w:val="24"/>
          <w:szCs w:val="24"/>
        </w:rPr>
        <w:t>.</w:t>
      </w:r>
      <w:r w:rsidR="000F1AE8" w:rsidRPr="00430E09">
        <w:rPr>
          <w:rFonts w:cstheme="minorHAnsi"/>
          <w:sz w:val="24"/>
          <w:szCs w:val="24"/>
        </w:rPr>
        <w:t>004</w:t>
      </w:r>
      <w:r w:rsidRPr="00430E09">
        <w:rPr>
          <w:rFonts w:cstheme="minorHAnsi"/>
          <w:sz w:val="24"/>
          <w:szCs w:val="24"/>
        </w:rPr>
        <w:t>) i oštećenja tuđe stvari (</w:t>
      </w:r>
      <w:r w:rsidR="000F1AE8" w:rsidRPr="00430E09">
        <w:rPr>
          <w:rFonts w:cstheme="minorHAnsi"/>
          <w:sz w:val="24"/>
          <w:szCs w:val="24"/>
        </w:rPr>
        <w:t>632</w:t>
      </w:r>
      <w:r w:rsidRPr="00430E09">
        <w:rPr>
          <w:rFonts w:cstheme="minorHAnsi"/>
          <w:sz w:val="24"/>
          <w:szCs w:val="24"/>
        </w:rPr>
        <w:t>)</w:t>
      </w:r>
      <w:r w:rsidR="00787301" w:rsidRPr="00430E09">
        <w:rPr>
          <w:rFonts w:cstheme="minorHAnsi"/>
          <w:sz w:val="24"/>
          <w:szCs w:val="24"/>
        </w:rPr>
        <w:t>.</w:t>
      </w:r>
    </w:p>
    <w:p w:rsidR="00787301" w:rsidRPr="00430E09" w:rsidRDefault="00801238" w:rsidP="00F466F6">
      <w:pPr>
        <w:pBdr>
          <w:top w:val="nil"/>
          <w:left w:val="nil"/>
          <w:bottom w:val="nil"/>
          <w:right w:val="nil"/>
          <w:between w:val="nil"/>
        </w:pBdr>
        <w:spacing w:before="186"/>
        <w:jc w:val="both"/>
        <w:rPr>
          <w:rFonts w:cstheme="minorHAnsi"/>
          <w:sz w:val="24"/>
          <w:szCs w:val="24"/>
        </w:rPr>
      </w:pPr>
      <w:r w:rsidRPr="00430E09">
        <w:rPr>
          <w:rFonts w:cstheme="minorHAnsi"/>
          <w:sz w:val="24"/>
          <w:szCs w:val="24"/>
        </w:rPr>
        <w:t>U</w:t>
      </w:r>
      <w:r w:rsidR="00787301" w:rsidRPr="00430E09">
        <w:rPr>
          <w:rFonts w:cstheme="minorHAnsi"/>
          <w:sz w:val="24"/>
          <w:szCs w:val="24"/>
        </w:rPr>
        <w:t xml:space="preserve"> prošloj godini na području PU splitsko-dalmatinske dogodil</w:t>
      </w:r>
      <w:r w:rsidR="000F1AE8" w:rsidRPr="00430E09">
        <w:rPr>
          <w:rFonts w:cstheme="minorHAnsi"/>
          <w:sz w:val="24"/>
          <w:szCs w:val="24"/>
        </w:rPr>
        <w:t>a su</w:t>
      </w:r>
      <w:r w:rsidR="00787301" w:rsidRPr="00430E09">
        <w:rPr>
          <w:rFonts w:cstheme="minorHAnsi"/>
          <w:sz w:val="24"/>
          <w:szCs w:val="24"/>
        </w:rPr>
        <w:t xml:space="preserve"> se </w:t>
      </w:r>
      <w:r w:rsidR="000F1AE8" w:rsidRPr="00430E09">
        <w:rPr>
          <w:rFonts w:cstheme="minorHAnsi"/>
          <w:sz w:val="24"/>
          <w:szCs w:val="24"/>
        </w:rPr>
        <w:t>dva</w:t>
      </w:r>
      <w:r w:rsidR="00787301" w:rsidRPr="00430E09">
        <w:rPr>
          <w:rFonts w:cstheme="minorHAnsi"/>
          <w:sz w:val="24"/>
          <w:szCs w:val="24"/>
        </w:rPr>
        <w:t xml:space="preserve"> ubojstv</w:t>
      </w:r>
      <w:r w:rsidR="00E51421" w:rsidRPr="00430E09">
        <w:rPr>
          <w:rFonts w:cstheme="minorHAnsi"/>
          <w:sz w:val="24"/>
          <w:szCs w:val="24"/>
        </w:rPr>
        <w:t xml:space="preserve">a. </w:t>
      </w:r>
      <w:r w:rsidR="001754CB" w:rsidRPr="00430E09">
        <w:rPr>
          <w:rFonts w:cstheme="minorHAnsi"/>
          <w:sz w:val="24"/>
          <w:szCs w:val="24"/>
        </w:rPr>
        <w:t>Oba</w:t>
      </w:r>
      <w:r w:rsidR="00787301" w:rsidRPr="00430E09">
        <w:rPr>
          <w:rFonts w:cstheme="minorHAnsi"/>
          <w:sz w:val="24"/>
          <w:szCs w:val="24"/>
        </w:rPr>
        <w:t xml:space="preserve"> su razriješena.</w:t>
      </w:r>
      <w:r w:rsidR="001754CB" w:rsidRPr="00430E09">
        <w:rPr>
          <w:rFonts w:cstheme="minorHAnsi"/>
          <w:sz w:val="24"/>
          <w:szCs w:val="24"/>
        </w:rPr>
        <w:t xml:space="preserve"> </w:t>
      </w:r>
      <w:r w:rsidRPr="00430E09">
        <w:rPr>
          <w:rFonts w:cstheme="minorHAnsi"/>
          <w:sz w:val="24"/>
          <w:szCs w:val="24"/>
        </w:rPr>
        <w:t>Evidentirali smo i 12 pokušaja ubojstava, sva su razriješena.</w:t>
      </w:r>
      <w:r w:rsidR="00E51421" w:rsidRPr="00430E09">
        <w:rPr>
          <w:rFonts w:cstheme="minorHAnsi"/>
          <w:sz w:val="24"/>
          <w:szCs w:val="24"/>
        </w:rPr>
        <w:t xml:space="preserve"> </w:t>
      </w:r>
    </w:p>
    <w:p w:rsidR="00626736" w:rsidRPr="00430E09" w:rsidRDefault="00E51421" w:rsidP="00F466F6">
      <w:pPr>
        <w:pBdr>
          <w:top w:val="nil"/>
          <w:left w:val="nil"/>
          <w:bottom w:val="nil"/>
          <w:right w:val="nil"/>
          <w:between w:val="nil"/>
        </w:pBdr>
        <w:spacing w:before="186"/>
        <w:jc w:val="both"/>
        <w:rPr>
          <w:rFonts w:cstheme="minorHAnsi"/>
          <w:sz w:val="24"/>
          <w:szCs w:val="24"/>
        </w:rPr>
      </w:pPr>
      <w:r w:rsidRPr="00430E09">
        <w:rPr>
          <w:rFonts w:cstheme="minorHAnsi"/>
          <w:sz w:val="24"/>
          <w:szCs w:val="24"/>
        </w:rPr>
        <w:t xml:space="preserve">Zabilježeno je 113 kaznenih djela teške tjelesne ozljede, </w:t>
      </w:r>
      <w:r w:rsidR="00794650" w:rsidRPr="00430E09">
        <w:rPr>
          <w:rFonts w:cstheme="minorHAnsi"/>
          <w:sz w:val="24"/>
          <w:szCs w:val="24"/>
        </w:rPr>
        <w:t>23</w:t>
      </w:r>
      <w:r w:rsidR="00743BF1" w:rsidRPr="00430E09">
        <w:rPr>
          <w:rFonts w:cstheme="minorHAnsi"/>
          <w:sz w:val="24"/>
          <w:szCs w:val="24"/>
        </w:rPr>
        <w:t xml:space="preserve">% manje nego u 2024. godini. Razriješeno je 95. </w:t>
      </w:r>
    </w:p>
    <w:p w:rsidR="00743BF1" w:rsidRPr="00430E09" w:rsidRDefault="00772A5D" w:rsidP="00F466F6">
      <w:pPr>
        <w:pBdr>
          <w:top w:val="nil"/>
          <w:left w:val="nil"/>
          <w:bottom w:val="nil"/>
          <w:right w:val="nil"/>
          <w:between w:val="nil"/>
        </w:pBdr>
        <w:spacing w:before="186"/>
        <w:jc w:val="both"/>
        <w:rPr>
          <w:rFonts w:cstheme="minorHAnsi"/>
          <w:sz w:val="24"/>
          <w:szCs w:val="24"/>
        </w:rPr>
      </w:pPr>
      <w:r w:rsidRPr="00430E09">
        <w:rPr>
          <w:rFonts w:cstheme="minorHAnsi"/>
          <w:sz w:val="24"/>
          <w:szCs w:val="24"/>
        </w:rPr>
        <w:t>K</w:t>
      </w:r>
      <w:r w:rsidR="003920D2" w:rsidRPr="00430E09">
        <w:rPr>
          <w:rFonts w:cstheme="minorHAnsi"/>
          <w:sz w:val="24"/>
          <w:szCs w:val="24"/>
        </w:rPr>
        <w:t xml:space="preserve">aznenih djela </w:t>
      </w:r>
      <w:r w:rsidRPr="00430E09">
        <w:rPr>
          <w:rFonts w:cstheme="minorHAnsi"/>
          <w:sz w:val="24"/>
          <w:szCs w:val="24"/>
        </w:rPr>
        <w:t xml:space="preserve">na štetu imovine </w:t>
      </w:r>
      <w:r w:rsidR="00626736" w:rsidRPr="00430E09">
        <w:rPr>
          <w:rFonts w:cstheme="minorHAnsi"/>
          <w:sz w:val="24"/>
          <w:szCs w:val="24"/>
        </w:rPr>
        <w:t xml:space="preserve">je </w:t>
      </w:r>
      <w:r w:rsidR="00794650" w:rsidRPr="00430E09">
        <w:rPr>
          <w:rFonts w:cstheme="minorHAnsi"/>
          <w:sz w:val="24"/>
          <w:szCs w:val="24"/>
        </w:rPr>
        <w:t>17</w:t>
      </w:r>
      <w:r w:rsidR="00626736" w:rsidRPr="00430E09">
        <w:rPr>
          <w:rFonts w:cstheme="minorHAnsi"/>
          <w:sz w:val="24"/>
          <w:szCs w:val="24"/>
        </w:rPr>
        <w:t>% manje u</w:t>
      </w:r>
      <w:r w:rsidR="003920D2" w:rsidRPr="00430E09">
        <w:rPr>
          <w:rFonts w:cstheme="minorHAnsi"/>
          <w:sz w:val="24"/>
          <w:szCs w:val="24"/>
        </w:rPr>
        <w:t xml:space="preserve"> odnosu na prethodnu godinu (2.563/3.109).</w:t>
      </w:r>
    </w:p>
    <w:p w:rsidR="00787301" w:rsidRPr="00430E09" w:rsidRDefault="00E51421" w:rsidP="00F466F6">
      <w:pPr>
        <w:pBdr>
          <w:top w:val="nil"/>
          <w:left w:val="nil"/>
          <w:bottom w:val="nil"/>
          <w:right w:val="nil"/>
          <w:between w:val="nil"/>
        </w:pBdr>
        <w:spacing w:before="186"/>
        <w:jc w:val="both"/>
        <w:rPr>
          <w:rFonts w:cstheme="minorHAnsi"/>
          <w:sz w:val="24"/>
          <w:szCs w:val="24"/>
        </w:rPr>
      </w:pPr>
      <w:r w:rsidRPr="00430E09">
        <w:rPr>
          <w:rFonts w:cstheme="minorHAnsi"/>
          <w:sz w:val="24"/>
          <w:szCs w:val="24"/>
        </w:rPr>
        <w:t>P</w:t>
      </w:r>
      <w:r w:rsidR="00801238" w:rsidRPr="00430E09">
        <w:rPr>
          <w:rFonts w:cstheme="minorHAnsi"/>
          <w:sz w:val="24"/>
          <w:szCs w:val="24"/>
        </w:rPr>
        <w:t>očinjeno je 26 razbojništava (2024. godine 4</w:t>
      </w:r>
      <w:r w:rsidR="00787301" w:rsidRPr="00430E09">
        <w:rPr>
          <w:rFonts w:cstheme="minorHAnsi"/>
          <w:sz w:val="24"/>
          <w:szCs w:val="24"/>
        </w:rPr>
        <w:t>7</w:t>
      </w:r>
      <w:r w:rsidR="00801238" w:rsidRPr="00430E09">
        <w:rPr>
          <w:rFonts w:cstheme="minorHAnsi"/>
          <w:sz w:val="24"/>
          <w:szCs w:val="24"/>
        </w:rPr>
        <w:t>). To je najmanji broj ikad</w:t>
      </w:r>
      <w:r w:rsidRPr="00430E09">
        <w:rPr>
          <w:rFonts w:cstheme="minorHAnsi"/>
          <w:sz w:val="24"/>
          <w:szCs w:val="24"/>
        </w:rPr>
        <w:t xml:space="preserve"> na području Županije</w:t>
      </w:r>
      <w:r w:rsidR="00801238" w:rsidRPr="00430E09">
        <w:rPr>
          <w:rFonts w:cstheme="minorHAnsi"/>
          <w:sz w:val="24"/>
          <w:szCs w:val="24"/>
        </w:rPr>
        <w:t>. Razriješeno je 19</w:t>
      </w:r>
      <w:r w:rsidRPr="00430E09">
        <w:rPr>
          <w:rFonts w:cstheme="minorHAnsi"/>
          <w:sz w:val="24"/>
          <w:szCs w:val="24"/>
        </w:rPr>
        <w:t xml:space="preserve">. </w:t>
      </w:r>
    </w:p>
    <w:p w:rsidR="003920D2" w:rsidRPr="00430E09" w:rsidRDefault="003920D2" w:rsidP="00F466F6">
      <w:pPr>
        <w:pBdr>
          <w:top w:val="nil"/>
          <w:left w:val="nil"/>
          <w:bottom w:val="nil"/>
          <w:right w:val="nil"/>
          <w:between w:val="nil"/>
        </w:pBdr>
        <w:spacing w:before="186"/>
        <w:jc w:val="both"/>
        <w:rPr>
          <w:rFonts w:cstheme="minorHAnsi"/>
          <w:sz w:val="24"/>
          <w:szCs w:val="24"/>
        </w:rPr>
      </w:pPr>
      <w:r w:rsidRPr="00430E09">
        <w:rPr>
          <w:rFonts w:cstheme="minorHAnsi"/>
          <w:sz w:val="24"/>
          <w:szCs w:val="24"/>
        </w:rPr>
        <w:t>Teških krađa provaljivanjem manje je 25% u odnos</w:t>
      </w:r>
      <w:r w:rsidR="00794650" w:rsidRPr="00430E09">
        <w:rPr>
          <w:rFonts w:cstheme="minorHAnsi"/>
          <w:sz w:val="24"/>
          <w:szCs w:val="24"/>
        </w:rPr>
        <w:t>u na prethodnu godinu (399/531), a provala u domove 34% manje (96/146).</w:t>
      </w:r>
    </w:p>
    <w:p w:rsidR="003920D2" w:rsidRPr="00430E09" w:rsidRDefault="003920D2" w:rsidP="00F466F6">
      <w:pPr>
        <w:pBdr>
          <w:top w:val="nil"/>
          <w:left w:val="nil"/>
          <w:bottom w:val="nil"/>
          <w:right w:val="nil"/>
          <w:between w:val="nil"/>
        </w:pBdr>
        <w:spacing w:before="186"/>
        <w:jc w:val="both"/>
        <w:rPr>
          <w:rFonts w:cstheme="minorHAnsi"/>
          <w:sz w:val="24"/>
          <w:szCs w:val="24"/>
        </w:rPr>
      </w:pPr>
      <w:r w:rsidRPr="00430E09">
        <w:rPr>
          <w:rFonts w:cstheme="minorHAnsi"/>
          <w:sz w:val="24"/>
          <w:szCs w:val="24"/>
        </w:rPr>
        <w:t>Krađa</w:t>
      </w:r>
      <w:r w:rsidR="00794650" w:rsidRPr="00430E09">
        <w:rPr>
          <w:rFonts w:cstheme="minorHAnsi"/>
          <w:sz w:val="24"/>
          <w:szCs w:val="24"/>
        </w:rPr>
        <w:t xml:space="preserve"> </w:t>
      </w:r>
      <w:r w:rsidR="00AF6760" w:rsidRPr="00430E09">
        <w:rPr>
          <w:rFonts w:cstheme="minorHAnsi"/>
          <w:sz w:val="24"/>
          <w:szCs w:val="24"/>
        </w:rPr>
        <w:t xml:space="preserve">je </w:t>
      </w:r>
      <w:r w:rsidR="00794650" w:rsidRPr="00430E09">
        <w:rPr>
          <w:rFonts w:cstheme="minorHAnsi"/>
          <w:sz w:val="24"/>
          <w:szCs w:val="24"/>
        </w:rPr>
        <w:t>ukupno</w:t>
      </w:r>
      <w:r w:rsidRPr="00430E09">
        <w:rPr>
          <w:rFonts w:cstheme="minorHAnsi"/>
          <w:sz w:val="24"/>
          <w:szCs w:val="24"/>
        </w:rPr>
        <w:t xml:space="preserve"> prijavljeno 21% manje</w:t>
      </w:r>
      <w:r w:rsidR="00794650" w:rsidRPr="00430E09">
        <w:rPr>
          <w:rFonts w:cstheme="minorHAnsi"/>
          <w:sz w:val="24"/>
          <w:szCs w:val="24"/>
        </w:rPr>
        <w:t xml:space="preserve"> u odnosu na prethodnu godinu</w:t>
      </w:r>
      <w:r w:rsidRPr="00430E09">
        <w:rPr>
          <w:rFonts w:cstheme="minorHAnsi"/>
          <w:sz w:val="24"/>
          <w:szCs w:val="24"/>
        </w:rPr>
        <w:t xml:space="preserve">, drskih krađa </w:t>
      </w:r>
      <w:r w:rsidR="00794650" w:rsidRPr="00430E09">
        <w:rPr>
          <w:rFonts w:cstheme="minorHAnsi"/>
          <w:sz w:val="24"/>
          <w:szCs w:val="24"/>
        </w:rPr>
        <w:t>55% manje (39/86) i džepnih krađa 29% manje (86/121).</w:t>
      </w:r>
    </w:p>
    <w:p w:rsidR="00AF6760" w:rsidRPr="00430E09" w:rsidRDefault="00AF6760" w:rsidP="00F466F6">
      <w:pPr>
        <w:pBdr>
          <w:top w:val="nil"/>
          <w:left w:val="nil"/>
          <w:bottom w:val="nil"/>
          <w:right w:val="nil"/>
          <w:between w:val="nil"/>
        </w:pBdr>
        <w:spacing w:before="186"/>
        <w:jc w:val="both"/>
        <w:rPr>
          <w:rFonts w:cstheme="minorHAnsi"/>
          <w:sz w:val="24"/>
          <w:szCs w:val="24"/>
        </w:rPr>
      </w:pPr>
      <w:r w:rsidRPr="00430E09">
        <w:rPr>
          <w:rFonts w:cstheme="minorHAnsi"/>
          <w:sz w:val="24"/>
          <w:szCs w:val="24"/>
        </w:rPr>
        <w:t>Prekršaja protiv javnog reda i mira evidentirali smo 23% manje u odnosu na 2024. godinu (2360/3047).</w:t>
      </w:r>
    </w:p>
    <w:p w:rsidR="00AF6760" w:rsidRDefault="00AF6760" w:rsidP="00F466F6">
      <w:pPr>
        <w:pBdr>
          <w:top w:val="nil"/>
          <w:left w:val="nil"/>
          <w:bottom w:val="nil"/>
          <w:right w:val="nil"/>
          <w:between w:val="nil"/>
        </w:pBdr>
        <w:spacing w:before="186"/>
        <w:jc w:val="both"/>
        <w:rPr>
          <w:rFonts w:cstheme="minorHAnsi"/>
          <w:sz w:val="24"/>
          <w:szCs w:val="24"/>
        </w:rPr>
      </w:pPr>
      <w:r w:rsidRPr="00430E09">
        <w:rPr>
          <w:rFonts w:cstheme="minorHAnsi"/>
          <w:sz w:val="24"/>
          <w:szCs w:val="24"/>
        </w:rPr>
        <w:t>U cestovnom prometu poginulo je 26 osoba, 3 više nego u 2024. godini. Teško tjelesno ozlijeđena je 451 osoba, 40 man</w:t>
      </w:r>
      <w:r w:rsidR="00320F1C">
        <w:rPr>
          <w:rFonts w:cstheme="minorHAnsi"/>
          <w:sz w:val="24"/>
          <w:szCs w:val="24"/>
        </w:rPr>
        <w:t>je u odnosu na prethodnu godinu.</w:t>
      </w:r>
    </w:p>
    <w:p w:rsidR="00320F1C" w:rsidRPr="00430E09" w:rsidRDefault="00320F1C" w:rsidP="00320F1C">
      <w:pPr>
        <w:pBdr>
          <w:top w:val="nil"/>
          <w:left w:val="nil"/>
          <w:bottom w:val="nil"/>
          <w:right w:val="nil"/>
          <w:between w:val="nil"/>
        </w:pBdr>
        <w:spacing w:before="186"/>
        <w:jc w:val="both"/>
        <w:rPr>
          <w:rFonts w:cstheme="minorHAnsi"/>
          <w:sz w:val="24"/>
          <w:szCs w:val="24"/>
        </w:rPr>
      </w:pPr>
      <w:r w:rsidRPr="00320F1C">
        <w:rPr>
          <w:rFonts w:cstheme="minorHAnsi"/>
          <w:sz w:val="24"/>
          <w:szCs w:val="24"/>
        </w:rPr>
        <w:t>Broj slučajeva krijumčarenja osoba/poma</w:t>
      </w:r>
      <w:r>
        <w:rPr>
          <w:rFonts w:cstheme="minorHAnsi"/>
          <w:sz w:val="24"/>
          <w:szCs w:val="24"/>
        </w:rPr>
        <w:t>ganja u nezakonitim prelascima</w:t>
      </w:r>
      <w:r w:rsidRPr="00320F1C">
        <w:rPr>
          <w:rFonts w:cstheme="minorHAnsi"/>
          <w:sz w:val="24"/>
          <w:szCs w:val="24"/>
        </w:rPr>
        <w:t xml:space="preserve"> u 2025. godini</w:t>
      </w:r>
      <w:r>
        <w:rPr>
          <w:rFonts w:cstheme="minorHAnsi"/>
          <w:sz w:val="24"/>
          <w:szCs w:val="24"/>
        </w:rPr>
        <w:t xml:space="preserve"> </w:t>
      </w:r>
      <w:r w:rsidRPr="00320F1C">
        <w:rPr>
          <w:rFonts w:cstheme="minorHAnsi"/>
          <w:sz w:val="24"/>
          <w:szCs w:val="24"/>
        </w:rPr>
        <w:t>bio je manji za 19,05% u odnosu na 2024. godinu</w:t>
      </w:r>
      <w:r>
        <w:rPr>
          <w:rFonts w:cstheme="minorHAnsi"/>
          <w:sz w:val="24"/>
          <w:szCs w:val="24"/>
        </w:rPr>
        <w:t xml:space="preserve"> </w:t>
      </w:r>
      <w:r w:rsidRPr="00320F1C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102/1</w:t>
      </w:r>
      <w:r w:rsidRPr="00320F1C">
        <w:rPr>
          <w:rFonts w:cstheme="minorHAnsi"/>
          <w:sz w:val="24"/>
          <w:szCs w:val="24"/>
        </w:rPr>
        <w:t>26). Tijekom 2025. godine ova PU zatekla je ukupno 788 osoba u nezakonitom prelasku državne granice, a što je smanjenje od 56,08% u odnosu 2024 godinu (1</w:t>
      </w:r>
      <w:r>
        <w:rPr>
          <w:rFonts w:cstheme="minorHAnsi"/>
          <w:sz w:val="24"/>
          <w:szCs w:val="24"/>
        </w:rPr>
        <w:t>.</w:t>
      </w:r>
      <w:r w:rsidRPr="00320F1C">
        <w:rPr>
          <w:rFonts w:cstheme="minorHAnsi"/>
          <w:sz w:val="24"/>
          <w:szCs w:val="24"/>
        </w:rPr>
        <w:t>794).</w:t>
      </w:r>
    </w:p>
    <w:p w:rsidR="007E1E1F" w:rsidRPr="00430E09" w:rsidRDefault="00F522C8" w:rsidP="00D33F0E">
      <w:pPr>
        <w:jc w:val="both"/>
        <w:rPr>
          <w:rFonts w:cstheme="minorHAnsi"/>
          <w:bCs/>
          <w:sz w:val="24"/>
          <w:szCs w:val="24"/>
        </w:rPr>
      </w:pPr>
      <w:r w:rsidRPr="00430E09">
        <w:rPr>
          <w:rFonts w:cstheme="minorHAnsi"/>
          <w:bCs/>
          <w:sz w:val="24"/>
          <w:szCs w:val="24"/>
        </w:rPr>
        <w:t>Tijekom 2025. godine održano je 2.701 javno okupljanje na  kojima je prisustvovalo 1.639.234 posjetitelja. U 2025. godini zbog protupravnog ponašanja na javnim okupljanjima kazneno je prijavljeno 67 osoba, a prekršajno 530.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3760"/>
        <w:gridCol w:w="2194"/>
        <w:gridCol w:w="2977"/>
        <w:gridCol w:w="1417"/>
      </w:tblGrid>
      <w:tr w:rsidR="00D33F0E" w:rsidRPr="00D33F0E" w:rsidTr="00D33F0E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Republika Hrvatska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Županija splitsko-dalmatinska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Udio</w:t>
            </w:r>
          </w:p>
        </w:tc>
      </w:tr>
      <w:tr w:rsidR="00D33F0E" w:rsidRPr="00D33F0E" w:rsidTr="00D33F0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Broj stanovnika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3.871.833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423.407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10,9%</w:t>
            </w:r>
          </w:p>
        </w:tc>
      </w:tr>
      <w:tr w:rsidR="00D33F0E" w:rsidRPr="00D33F0E" w:rsidTr="00D33F0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Broj kaznenih djela (ukupno)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61.277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7.049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11,5%</w:t>
            </w:r>
          </w:p>
        </w:tc>
      </w:tr>
      <w:tr w:rsidR="00D33F0E" w:rsidRPr="00D33F0E" w:rsidTr="00D33F0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Ubojstva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5,1%</w:t>
            </w:r>
          </w:p>
        </w:tc>
      </w:tr>
      <w:tr w:rsidR="00D33F0E" w:rsidRPr="00D33F0E" w:rsidTr="00D33F0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Teške tjelesne ozljede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983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11,5%</w:t>
            </w:r>
          </w:p>
        </w:tc>
      </w:tr>
      <w:tr w:rsidR="00D33F0E" w:rsidRPr="00D33F0E" w:rsidTr="00D33F0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Imovinska kaznena djela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23.968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2.563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10,7%</w:t>
            </w:r>
          </w:p>
        </w:tc>
      </w:tr>
      <w:tr w:rsidR="00D33F0E" w:rsidRPr="00D33F0E" w:rsidTr="00D33F0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Razbojništva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528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4,9%</w:t>
            </w:r>
          </w:p>
        </w:tc>
      </w:tr>
      <w:tr w:rsidR="00D33F0E" w:rsidRPr="00D33F0E" w:rsidTr="00D33F0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Provalne krađe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6.352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6,3%</w:t>
            </w:r>
          </w:p>
        </w:tc>
      </w:tr>
      <w:tr w:rsidR="00D33F0E" w:rsidRPr="00D33F0E" w:rsidTr="00D33F0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Provale u domove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1.424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6,7%</w:t>
            </w:r>
          </w:p>
        </w:tc>
      </w:tr>
      <w:tr w:rsidR="00D33F0E" w:rsidRPr="00D33F0E" w:rsidTr="00D33F0E">
        <w:trPr>
          <w:trHeight w:val="30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D33F0E" w:rsidRPr="00D33F0E" w:rsidTr="00D33F0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Prekršaja protiv javnog reda i mira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16.178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2.360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14,6%</w:t>
            </w:r>
          </w:p>
        </w:tc>
      </w:tr>
      <w:tr w:rsidR="00D33F0E" w:rsidRPr="00D33F0E" w:rsidTr="00D33F0E">
        <w:trPr>
          <w:trHeight w:val="30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D33F0E" w:rsidRPr="00D33F0E" w:rsidTr="00D33F0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Poginulih osoba u cestovnom prometu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261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F0E" w:rsidRPr="00D33F0E" w:rsidRDefault="00D33F0E" w:rsidP="00D33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33F0E">
              <w:rPr>
                <w:rFonts w:eastAsia="Times New Roman" w:cstheme="minorHAnsi"/>
                <w:color w:val="000000"/>
                <w:lang w:eastAsia="hr-HR"/>
              </w:rPr>
              <w:t>10,0%</w:t>
            </w:r>
          </w:p>
        </w:tc>
      </w:tr>
    </w:tbl>
    <w:p w:rsidR="00F522C8" w:rsidRPr="00430E09" w:rsidRDefault="00F522C8" w:rsidP="00AC728E">
      <w:pPr>
        <w:spacing w:after="12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F522C8" w:rsidRPr="00430E09" w:rsidRDefault="00F5705C" w:rsidP="00AC728E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430E09">
        <w:rPr>
          <w:rFonts w:cstheme="minorHAnsi"/>
          <w:i/>
          <w:sz w:val="24"/>
          <w:szCs w:val="24"/>
        </w:rPr>
        <w:t>Napomena: na području Županije u 2025. godin</w:t>
      </w:r>
      <w:r w:rsidR="004A3DA9">
        <w:rPr>
          <w:rFonts w:cstheme="minorHAnsi"/>
          <w:i/>
          <w:sz w:val="24"/>
          <w:szCs w:val="24"/>
        </w:rPr>
        <w:t>i</w:t>
      </w:r>
      <w:r w:rsidRPr="00430E09">
        <w:rPr>
          <w:rFonts w:cstheme="minorHAnsi"/>
          <w:i/>
          <w:sz w:val="24"/>
          <w:szCs w:val="24"/>
        </w:rPr>
        <w:t xml:space="preserve"> boravilo je 4.000.000 stranih i domaćih gostiju.</w:t>
      </w:r>
    </w:p>
    <w:p w:rsidR="00794650" w:rsidRPr="00430E09" w:rsidRDefault="00B866BF" w:rsidP="00626736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430E09">
        <w:rPr>
          <w:rFonts w:cstheme="minorHAnsi"/>
          <w:b/>
          <w:sz w:val="24"/>
          <w:szCs w:val="24"/>
        </w:rPr>
        <w:lastRenderedPageBreak/>
        <w:t>Najvažnije a</w:t>
      </w:r>
      <w:r w:rsidR="00794650" w:rsidRPr="00430E09">
        <w:rPr>
          <w:rFonts w:cstheme="minorHAnsi"/>
          <w:b/>
          <w:sz w:val="24"/>
          <w:szCs w:val="24"/>
        </w:rPr>
        <w:t>ktivnosti policij</w:t>
      </w:r>
      <w:r w:rsidR="007E1E1F" w:rsidRPr="00430E09">
        <w:rPr>
          <w:rFonts w:cstheme="minorHAnsi"/>
          <w:b/>
          <w:sz w:val="24"/>
          <w:szCs w:val="24"/>
        </w:rPr>
        <w:t>skih službenika PU splitsko-dalmatinske</w:t>
      </w:r>
      <w:r w:rsidR="00626736" w:rsidRPr="00430E09">
        <w:rPr>
          <w:rFonts w:cstheme="minorHAnsi"/>
          <w:b/>
          <w:sz w:val="24"/>
          <w:szCs w:val="24"/>
        </w:rPr>
        <w:t xml:space="preserve"> u 2025. godini</w:t>
      </w:r>
      <w:r w:rsidR="00772A5D" w:rsidRPr="00430E09">
        <w:rPr>
          <w:rFonts w:cstheme="minorHAnsi"/>
          <w:b/>
          <w:sz w:val="24"/>
          <w:szCs w:val="24"/>
        </w:rPr>
        <w:t xml:space="preserve"> usmjerene na podizanje razine sigurnosti građana</w:t>
      </w:r>
    </w:p>
    <w:p w:rsidR="00AF6760" w:rsidRPr="00430E09" w:rsidRDefault="00AF6760" w:rsidP="00AC728E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AC728E" w:rsidRPr="00430E09" w:rsidRDefault="00626736" w:rsidP="00C52FB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430E09">
        <w:rPr>
          <w:rFonts w:cstheme="minorHAnsi"/>
          <w:sz w:val="24"/>
          <w:szCs w:val="24"/>
        </w:rPr>
        <w:t>U 2025. godini procesuirali smo</w:t>
      </w:r>
      <w:r w:rsidR="000F1AE8" w:rsidRPr="00430E09">
        <w:rPr>
          <w:rFonts w:cstheme="minorHAnsi"/>
          <w:sz w:val="24"/>
          <w:szCs w:val="24"/>
        </w:rPr>
        <w:t xml:space="preserve"> šest zločinačkih udruženja s 67 članova.</w:t>
      </w:r>
      <w:r w:rsidR="00801238" w:rsidRPr="00430E09">
        <w:rPr>
          <w:rFonts w:cstheme="minorHAnsi"/>
          <w:sz w:val="24"/>
          <w:szCs w:val="24"/>
        </w:rPr>
        <w:t xml:space="preserve"> </w:t>
      </w:r>
    </w:p>
    <w:p w:rsidR="00AF6760" w:rsidRPr="00430E09" w:rsidRDefault="00AF6760" w:rsidP="00C52FB1">
      <w:pPr>
        <w:spacing w:after="120" w:line="240" w:lineRule="auto"/>
        <w:jc w:val="both"/>
        <w:rPr>
          <w:rFonts w:eastAsiaTheme="minorHAnsi" w:cstheme="minorHAnsi"/>
          <w:sz w:val="24"/>
          <w:szCs w:val="24"/>
        </w:rPr>
      </w:pPr>
      <w:r w:rsidRPr="00430E09">
        <w:rPr>
          <w:rFonts w:cstheme="minorHAnsi"/>
          <w:sz w:val="24"/>
          <w:szCs w:val="24"/>
        </w:rPr>
        <w:t xml:space="preserve">Uhitili </w:t>
      </w:r>
      <w:r w:rsidR="00B866BF" w:rsidRPr="00430E09">
        <w:rPr>
          <w:rFonts w:cstheme="minorHAnsi"/>
          <w:sz w:val="24"/>
          <w:szCs w:val="24"/>
        </w:rPr>
        <w:t xml:space="preserve">smo </w:t>
      </w:r>
      <w:r w:rsidRPr="00430E09">
        <w:rPr>
          <w:rFonts w:cstheme="minorHAnsi"/>
          <w:sz w:val="24"/>
          <w:szCs w:val="24"/>
        </w:rPr>
        <w:t xml:space="preserve">i </w:t>
      </w:r>
      <w:r w:rsidR="007E1E1F" w:rsidRPr="00430E09">
        <w:rPr>
          <w:rFonts w:cstheme="minorHAnsi"/>
          <w:sz w:val="24"/>
          <w:szCs w:val="24"/>
        </w:rPr>
        <w:t xml:space="preserve">kazneno </w:t>
      </w:r>
      <w:r w:rsidRPr="00430E09">
        <w:rPr>
          <w:rFonts w:cstheme="minorHAnsi"/>
          <w:sz w:val="24"/>
          <w:szCs w:val="24"/>
        </w:rPr>
        <w:t>prijavili 307 pre</w:t>
      </w:r>
      <w:r w:rsidR="007E1E1F" w:rsidRPr="00430E09">
        <w:rPr>
          <w:rFonts w:cstheme="minorHAnsi"/>
          <w:sz w:val="24"/>
          <w:szCs w:val="24"/>
        </w:rPr>
        <w:t xml:space="preserve">prodavača droge, u odnosu na 211 prethodne godine. </w:t>
      </w:r>
    </w:p>
    <w:p w:rsidR="007E1E1F" w:rsidRPr="00430E09" w:rsidRDefault="007E1E1F" w:rsidP="00B866BF">
      <w:pPr>
        <w:pStyle w:val="StandardWeb"/>
        <w:shd w:val="clear" w:color="auto" w:fill="FFFFFF"/>
        <w:spacing w:after="240"/>
        <w:jc w:val="both"/>
        <w:rPr>
          <w:rFonts w:asciiTheme="minorHAnsi" w:hAnsiTheme="minorHAnsi" w:cstheme="minorHAnsi"/>
        </w:rPr>
      </w:pPr>
      <w:r w:rsidRPr="00430E09">
        <w:rPr>
          <w:rFonts w:asciiTheme="minorHAnsi" w:hAnsiTheme="minorHAnsi" w:cstheme="minorHAnsi"/>
        </w:rPr>
        <w:t>Reali</w:t>
      </w:r>
      <w:r w:rsidR="00F522C8" w:rsidRPr="00430E09">
        <w:rPr>
          <w:rFonts w:asciiTheme="minorHAnsi" w:hAnsiTheme="minorHAnsi" w:cstheme="minorHAnsi"/>
        </w:rPr>
        <w:t xml:space="preserve">zirali smo 2.786 zapljena droge. </w:t>
      </w:r>
    </w:p>
    <w:p w:rsidR="00F522C8" w:rsidRPr="00430E09" w:rsidRDefault="00F522C8" w:rsidP="00C52FB1">
      <w:pPr>
        <w:spacing w:line="240" w:lineRule="auto"/>
        <w:rPr>
          <w:rFonts w:cstheme="minorHAnsi"/>
          <w:sz w:val="24"/>
          <w:szCs w:val="24"/>
        </w:rPr>
      </w:pPr>
      <w:r w:rsidRPr="00430E09">
        <w:rPr>
          <w:rFonts w:cstheme="minorHAnsi"/>
          <w:sz w:val="24"/>
          <w:szCs w:val="24"/>
        </w:rPr>
        <w:t>Podnijeli smo 455 kaznenih i prekršajnih prijava za nelegalno posjedovanje oružja.</w:t>
      </w:r>
    </w:p>
    <w:p w:rsidR="007E1E1F" w:rsidRPr="00430E09" w:rsidRDefault="00C52FB1" w:rsidP="00C52FB1">
      <w:pPr>
        <w:spacing w:line="240" w:lineRule="auto"/>
        <w:rPr>
          <w:rFonts w:cstheme="minorHAnsi"/>
          <w:sz w:val="24"/>
          <w:szCs w:val="24"/>
        </w:rPr>
      </w:pPr>
      <w:r w:rsidRPr="00430E09">
        <w:rPr>
          <w:rFonts w:cstheme="minorHAnsi"/>
          <w:sz w:val="24"/>
          <w:szCs w:val="24"/>
        </w:rPr>
        <w:t>Prijavili smo i isključili iz prometa 8.940 vozača za upravljanje vozilom u alkoholiziranom stanju ili pod utjecajem opojnih droga ili su odbili testiranje.</w:t>
      </w:r>
    </w:p>
    <w:p w:rsidR="00D2758D" w:rsidRPr="00430E09" w:rsidRDefault="00626736" w:rsidP="00C52FB1">
      <w:pPr>
        <w:spacing w:line="240" w:lineRule="auto"/>
        <w:jc w:val="both"/>
        <w:rPr>
          <w:rFonts w:cstheme="minorHAnsi"/>
          <w:sz w:val="24"/>
          <w:szCs w:val="24"/>
        </w:rPr>
      </w:pPr>
      <w:r w:rsidRPr="00430E09">
        <w:rPr>
          <w:rFonts w:cstheme="minorHAnsi"/>
          <w:sz w:val="24"/>
          <w:szCs w:val="24"/>
        </w:rPr>
        <w:t>U</w:t>
      </w:r>
      <w:r w:rsidR="00D2758D" w:rsidRPr="00430E09">
        <w:rPr>
          <w:rFonts w:cstheme="minorHAnsi"/>
          <w:sz w:val="24"/>
          <w:szCs w:val="24"/>
        </w:rPr>
        <w:t xml:space="preserve">hitili smo 658 osoba jer učestalo ponavljaju teške prometne prekršaje. Od najupornijih oduzeli smo 134 vozila (93 osobna vozila, 36 motocikala, 3 mopeda i 2 teretna vozila). Za 202 počinitelja prometnih prekršaja koji su u žurnom postupku odvedeni na sud, sud je </w:t>
      </w:r>
      <w:r w:rsidRPr="00430E09">
        <w:rPr>
          <w:rFonts w:cstheme="minorHAnsi"/>
          <w:sz w:val="24"/>
          <w:szCs w:val="24"/>
        </w:rPr>
        <w:t xml:space="preserve">odmah </w:t>
      </w:r>
      <w:r w:rsidR="00D2758D" w:rsidRPr="00430E09">
        <w:rPr>
          <w:rFonts w:cstheme="minorHAnsi"/>
          <w:sz w:val="24"/>
          <w:szCs w:val="24"/>
        </w:rPr>
        <w:t xml:space="preserve">izrekao mjeru zadržavanja nakon čega su predani u zatvor. </w:t>
      </w:r>
    </w:p>
    <w:p w:rsidR="00D2758D" w:rsidRPr="00430E09" w:rsidRDefault="00626736" w:rsidP="00C52FB1">
      <w:pPr>
        <w:spacing w:after="0" w:line="240" w:lineRule="auto"/>
        <w:rPr>
          <w:rFonts w:cstheme="minorHAnsi"/>
          <w:sz w:val="24"/>
          <w:szCs w:val="24"/>
        </w:rPr>
      </w:pPr>
      <w:r w:rsidRPr="00430E09">
        <w:rPr>
          <w:rFonts w:cstheme="minorHAnsi"/>
          <w:sz w:val="24"/>
          <w:szCs w:val="24"/>
        </w:rPr>
        <w:t>P</w:t>
      </w:r>
      <w:r w:rsidR="00D2758D" w:rsidRPr="00430E09">
        <w:rPr>
          <w:rFonts w:cstheme="minorHAnsi"/>
          <w:sz w:val="24"/>
          <w:szCs w:val="24"/>
        </w:rPr>
        <w:t xml:space="preserve">rovedeno je 737 postupaka kojima su ponavljačima </w:t>
      </w:r>
      <w:r w:rsidR="00C52FB1" w:rsidRPr="00430E09">
        <w:rPr>
          <w:rFonts w:cstheme="minorHAnsi"/>
          <w:sz w:val="24"/>
          <w:szCs w:val="24"/>
        </w:rPr>
        <w:t xml:space="preserve">teških prometnih prekršaja </w:t>
      </w:r>
      <w:r w:rsidR="00D2758D" w:rsidRPr="00430E09">
        <w:rPr>
          <w:rFonts w:cstheme="minorHAnsi"/>
          <w:sz w:val="24"/>
          <w:szCs w:val="24"/>
        </w:rPr>
        <w:t>ukinute i oduzete vozačke dozvole zbog prikupljenih 12 i više negativnih bodova.</w:t>
      </w:r>
    </w:p>
    <w:p w:rsidR="00454EA2" w:rsidRPr="00430E09" w:rsidRDefault="00454EA2" w:rsidP="00C52FB1">
      <w:pPr>
        <w:spacing w:after="0" w:line="240" w:lineRule="auto"/>
        <w:rPr>
          <w:rFonts w:cstheme="minorHAnsi"/>
          <w:sz w:val="24"/>
          <w:szCs w:val="24"/>
        </w:rPr>
      </w:pPr>
    </w:p>
    <w:p w:rsidR="00C52FB1" w:rsidRPr="00430E09" w:rsidRDefault="00F5705C" w:rsidP="00C52FB1">
      <w:pPr>
        <w:spacing w:after="0" w:line="240" w:lineRule="auto"/>
        <w:rPr>
          <w:rFonts w:cstheme="minorHAnsi"/>
          <w:i/>
          <w:sz w:val="24"/>
          <w:szCs w:val="24"/>
        </w:rPr>
      </w:pPr>
      <w:r w:rsidRPr="00430E09">
        <w:rPr>
          <w:rFonts w:cstheme="minorHAnsi"/>
          <w:i/>
          <w:sz w:val="24"/>
          <w:szCs w:val="24"/>
        </w:rPr>
        <w:t>Brojevi postupanja koji se odnose na zlouporabu droga i teške prometne prekršaje najveći su do sada i rezultat su usmjerenog, intenzivnog i kvalitetnog rada policijskih službenica i službenika fokusiranih na najopasnija kaznena djela i prekršaje a ne rezultat pogoršanog sigurnosnog stanja na terenu.</w:t>
      </w:r>
    </w:p>
    <w:p w:rsidR="00F5705C" w:rsidRPr="00430E09" w:rsidRDefault="00F5705C" w:rsidP="00C52FB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10400" w:type="dxa"/>
        <w:tblInd w:w="-5" w:type="dxa"/>
        <w:tblLook w:val="04A0" w:firstRow="1" w:lastRow="0" w:firstColumn="1" w:lastColumn="0" w:noHBand="0" w:noVBand="1"/>
      </w:tblPr>
      <w:tblGrid>
        <w:gridCol w:w="5954"/>
        <w:gridCol w:w="1701"/>
        <w:gridCol w:w="1912"/>
        <w:gridCol w:w="833"/>
      </w:tblGrid>
      <w:tr w:rsidR="00F5705C" w:rsidRPr="00F5705C" w:rsidTr="00F5705C">
        <w:trPr>
          <w:trHeight w:val="2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Republika Hrvatska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Županija splitsko-dalmatinska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Udio</w:t>
            </w:r>
          </w:p>
        </w:tc>
      </w:tr>
      <w:tr w:rsidR="00F5705C" w:rsidRPr="00F5705C" w:rsidTr="00F5705C">
        <w:trPr>
          <w:trHeight w:val="2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Broj stanovnika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3.871.833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423.407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10,9%</w:t>
            </w:r>
          </w:p>
        </w:tc>
      </w:tr>
      <w:tr w:rsidR="00F5705C" w:rsidRPr="00F5705C" w:rsidTr="00F5705C">
        <w:trPr>
          <w:trHeight w:val="2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Kazneno prijavljenih za preprodaju droge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1.158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309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26,7%</w:t>
            </w:r>
          </w:p>
        </w:tc>
      </w:tr>
      <w:tr w:rsidR="00F5705C" w:rsidRPr="00F5705C" w:rsidTr="00F5705C">
        <w:trPr>
          <w:trHeight w:val="2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Zapljena droge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11.927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2.786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23,4%</w:t>
            </w:r>
          </w:p>
        </w:tc>
      </w:tr>
      <w:tr w:rsidR="00F5705C" w:rsidRPr="00F5705C" w:rsidTr="00F5705C">
        <w:trPr>
          <w:trHeight w:val="2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Prijavljenih za neovlašteno posjedovanje oružja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2.467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474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19,2%</w:t>
            </w:r>
          </w:p>
        </w:tc>
      </w:tr>
      <w:tr w:rsidR="00F5705C" w:rsidRPr="00F5705C" w:rsidTr="00F5705C">
        <w:trPr>
          <w:trHeight w:val="2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Prekršaja vožnje u alkoholiziranom stanju i pod utjecajem droge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42.168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8.940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5C" w:rsidRPr="00F5705C" w:rsidRDefault="00F5705C" w:rsidP="00F570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5705C">
              <w:rPr>
                <w:rFonts w:eastAsia="Times New Roman" w:cstheme="minorHAnsi"/>
                <w:color w:val="000000"/>
                <w:lang w:eastAsia="hr-HR"/>
              </w:rPr>
              <w:t>21,2%</w:t>
            </w:r>
          </w:p>
        </w:tc>
      </w:tr>
    </w:tbl>
    <w:p w:rsidR="003A7756" w:rsidRPr="00430E09" w:rsidRDefault="003A7756" w:rsidP="00D0675C">
      <w:pPr>
        <w:rPr>
          <w:rFonts w:cstheme="minorHAnsi"/>
          <w:color w:val="FF0000"/>
          <w:sz w:val="24"/>
          <w:szCs w:val="24"/>
          <w:u w:val="single"/>
        </w:rPr>
      </w:pPr>
    </w:p>
    <w:p w:rsidR="00F522C8" w:rsidRPr="00430E09" w:rsidRDefault="00F522C8" w:rsidP="00D0675C">
      <w:pPr>
        <w:rPr>
          <w:rFonts w:cstheme="minorHAnsi"/>
          <w:color w:val="FF0000"/>
          <w:sz w:val="24"/>
          <w:szCs w:val="24"/>
          <w:u w:val="single"/>
        </w:rPr>
      </w:pPr>
    </w:p>
    <w:p w:rsidR="00F522C8" w:rsidRPr="00430E09" w:rsidRDefault="00F522C8" w:rsidP="00D0675C">
      <w:pPr>
        <w:rPr>
          <w:rFonts w:cstheme="minorHAnsi"/>
          <w:color w:val="FF0000"/>
          <w:sz w:val="24"/>
          <w:szCs w:val="24"/>
          <w:u w:val="single"/>
        </w:rPr>
      </w:pPr>
    </w:p>
    <w:p w:rsidR="00F522C8" w:rsidRPr="00430E09" w:rsidRDefault="00F522C8" w:rsidP="00D0675C">
      <w:pPr>
        <w:rPr>
          <w:rFonts w:cstheme="minorHAnsi"/>
          <w:color w:val="FF0000"/>
          <w:sz w:val="24"/>
          <w:szCs w:val="24"/>
          <w:u w:val="single"/>
        </w:rPr>
      </w:pPr>
    </w:p>
    <w:p w:rsidR="00F522C8" w:rsidRPr="00430E09" w:rsidRDefault="00F522C8" w:rsidP="00D0675C">
      <w:pPr>
        <w:rPr>
          <w:rFonts w:cstheme="minorHAnsi"/>
          <w:color w:val="FF0000"/>
          <w:sz w:val="24"/>
          <w:szCs w:val="24"/>
          <w:u w:val="single"/>
        </w:rPr>
      </w:pPr>
    </w:p>
    <w:p w:rsidR="00F522C8" w:rsidRPr="00430E09" w:rsidRDefault="00F522C8" w:rsidP="00D0675C">
      <w:pPr>
        <w:rPr>
          <w:rFonts w:cstheme="minorHAnsi"/>
          <w:color w:val="FF0000"/>
          <w:sz w:val="24"/>
          <w:szCs w:val="24"/>
          <w:u w:val="single"/>
        </w:rPr>
      </w:pPr>
    </w:p>
    <w:p w:rsidR="00F522C8" w:rsidRPr="00430E09" w:rsidRDefault="00F522C8" w:rsidP="00D0675C">
      <w:pPr>
        <w:rPr>
          <w:rFonts w:cstheme="minorHAnsi"/>
          <w:color w:val="FF0000"/>
          <w:sz w:val="24"/>
          <w:szCs w:val="24"/>
          <w:u w:val="single"/>
        </w:rPr>
      </w:pPr>
    </w:p>
    <w:p w:rsidR="00F522C8" w:rsidRPr="00430E09" w:rsidRDefault="00F522C8" w:rsidP="00D0675C">
      <w:pPr>
        <w:rPr>
          <w:rFonts w:cstheme="minorHAnsi"/>
          <w:color w:val="FF0000"/>
          <w:sz w:val="24"/>
          <w:szCs w:val="24"/>
          <w:u w:val="single"/>
        </w:rPr>
      </w:pPr>
    </w:p>
    <w:p w:rsidR="00F522C8" w:rsidRPr="00430E09" w:rsidRDefault="00F522C8" w:rsidP="00D0675C">
      <w:pPr>
        <w:rPr>
          <w:rFonts w:cstheme="minorHAnsi"/>
          <w:color w:val="FF0000"/>
          <w:sz w:val="24"/>
          <w:szCs w:val="24"/>
          <w:u w:val="single"/>
        </w:rPr>
      </w:pPr>
    </w:p>
    <w:p w:rsidR="00F522C8" w:rsidRPr="00430E09" w:rsidRDefault="00F522C8" w:rsidP="00D0675C">
      <w:pPr>
        <w:rPr>
          <w:rFonts w:cstheme="minorHAnsi"/>
          <w:color w:val="FF0000"/>
          <w:sz w:val="24"/>
          <w:szCs w:val="24"/>
          <w:u w:val="single"/>
        </w:rPr>
      </w:pPr>
    </w:p>
    <w:p w:rsidR="00F522C8" w:rsidRPr="00430E09" w:rsidRDefault="00F522C8" w:rsidP="00D0675C">
      <w:pPr>
        <w:rPr>
          <w:rFonts w:cstheme="minorHAnsi"/>
          <w:color w:val="FF0000"/>
          <w:sz w:val="24"/>
          <w:szCs w:val="24"/>
          <w:u w:val="single"/>
        </w:rPr>
      </w:pPr>
    </w:p>
    <w:p w:rsidR="00F522C8" w:rsidRPr="00430E09" w:rsidRDefault="00F522C8" w:rsidP="00D0675C">
      <w:pPr>
        <w:rPr>
          <w:rFonts w:cstheme="minorHAnsi"/>
          <w:color w:val="FF0000"/>
          <w:sz w:val="24"/>
          <w:szCs w:val="24"/>
          <w:u w:val="single"/>
        </w:rPr>
      </w:pP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430E09">
        <w:rPr>
          <w:rFonts w:eastAsiaTheme="minorHAnsi"/>
          <w:noProof/>
          <w:lang w:eastAsia="hr-HR"/>
        </w:rPr>
        <w:lastRenderedPageBreak/>
        <w:drawing>
          <wp:inline distT="0" distB="0" distL="0" distR="0" wp14:anchorId="3C3DDB97" wp14:editId="2C1E117D">
            <wp:extent cx="6791960" cy="4833257"/>
            <wp:effectExtent l="0" t="0" r="8890" b="571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430E09">
        <w:rPr>
          <w:rFonts w:eastAsiaTheme="minorHAnsi"/>
          <w:noProof/>
          <w:lang w:eastAsia="hr-HR"/>
        </w:rPr>
        <w:drawing>
          <wp:inline distT="0" distB="0" distL="0" distR="0" wp14:anchorId="1891B5E4" wp14:editId="28FB9843">
            <wp:extent cx="6791960" cy="4249271"/>
            <wp:effectExtent l="0" t="0" r="8890" b="18415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430E09">
        <w:rPr>
          <w:rFonts w:eastAsiaTheme="minorHAnsi"/>
          <w:noProof/>
          <w:lang w:eastAsia="hr-HR"/>
        </w:rPr>
        <w:drawing>
          <wp:inline distT="0" distB="0" distL="0" distR="0" wp14:anchorId="570D112A" wp14:editId="2B585565">
            <wp:extent cx="6800215" cy="4095590"/>
            <wp:effectExtent l="0" t="0" r="635" b="63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430E09">
        <w:rPr>
          <w:rFonts w:eastAsiaTheme="minorHAnsi"/>
          <w:noProof/>
          <w:lang w:eastAsia="hr-HR"/>
        </w:rPr>
        <w:drawing>
          <wp:inline distT="0" distB="0" distL="0" distR="0" wp14:anchorId="76D0D50F" wp14:editId="448AAAB1">
            <wp:extent cx="6761480" cy="4303059"/>
            <wp:effectExtent l="0" t="0" r="1270" b="254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430E09">
        <w:rPr>
          <w:rFonts w:eastAsiaTheme="minorHAnsi"/>
          <w:noProof/>
          <w:lang w:eastAsia="hr-HR"/>
        </w:rPr>
        <w:lastRenderedPageBreak/>
        <w:drawing>
          <wp:inline distT="0" distB="0" distL="0" distR="0" wp14:anchorId="16C32717" wp14:editId="57BF4837">
            <wp:extent cx="6746240" cy="4940833"/>
            <wp:effectExtent l="0" t="0" r="16510" b="1270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430E09">
        <w:rPr>
          <w:rFonts w:eastAsiaTheme="minorHAnsi"/>
          <w:noProof/>
          <w:lang w:eastAsia="hr-HR"/>
        </w:rPr>
        <w:drawing>
          <wp:inline distT="0" distB="0" distL="0" distR="0" wp14:anchorId="60423BEC" wp14:editId="6801B3AF">
            <wp:extent cx="6738620" cy="4233903"/>
            <wp:effectExtent l="0" t="0" r="5080" b="14605"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430E09">
        <w:rPr>
          <w:rFonts w:eastAsiaTheme="minorHAnsi"/>
          <w:noProof/>
          <w:lang w:eastAsia="hr-HR"/>
        </w:rPr>
        <w:lastRenderedPageBreak/>
        <w:drawing>
          <wp:inline distT="0" distB="0" distL="0" distR="0" wp14:anchorId="24573072" wp14:editId="3FEA4028">
            <wp:extent cx="6738620" cy="4802521"/>
            <wp:effectExtent l="0" t="0" r="5080" b="1714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430E09">
        <w:rPr>
          <w:rFonts w:eastAsiaTheme="minorHAnsi"/>
          <w:noProof/>
          <w:lang w:eastAsia="hr-HR"/>
        </w:rPr>
        <w:drawing>
          <wp:inline distT="0" distB="0" distL="0" distR="0" wp14:anchorId="18AC27F5" wp14:editId="1F85AB49">
            <wp:extent cx="6723380" cy="4802521"/>
            <wp:effectExtent l="0" t="0" r="1270" b="17145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430E09">
        <w:rPr>
          <w:rFonts w:eastAsiaTheme="minorHAnsi"/>
          <w:noProof/>
          <w:lang w:eastAsia="hr-HR"/>
        </w:rPr>
        <w:drawing>
          <wp:inline distT="0" distB="0" distL="0" distR="0" wp14:anchorId="6608DBB8" wp14:editId="7CE217A1">
            <wp:extent cx="6731000" cy="4495160"/>
            <wp:effectExtent l="0" t="0" r="12700" b="1270"/>
            <wp:docPr id="10" name="Grafikon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430E09">
        <w:rPr>
          <w:rFonts w:eastAsiaTheme="minorHAnsi"/>
          <w:noProof/>
          <w:lang w:eastAsia="hr-HR"/>
        </w:rPr>
        <w:drawing>
          <wp:inline distT="0" distB="0" distL="0" distR="0" wp14:anchorId="08B16A03" wp14:editId="193CA592">
            <wp:extent cx="6708140" cy="4741049"/>
            <wp:effectExtent l="0" t="0" r="16510" b="2540"/>
            <wp:docPr id="11" name="Grafikon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430E09">
        <w:rPr>
          <w:rFonts w:eastAsiaTheme="minorHAnsi"/>
          <w:noProof/>
          <w:lang w:eastAsia="hr-HR"/>
        </w:rPr>
        <w:drawing>
          <wp:inline distT="0" distB="0" distL="0" distR="0" wp14:anchorId="46A89985" wp14:editId="4D166818">
            <wp:extent cx="6684645" cy="4572000"/>
            <wp:effectExtent l="0" t="0" r="1905" b="0"/>
            <wp:docPr id="12" name="Grafikon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430E09">
        <w:rPr>
          <w:rFonts w:eastAsiaTheme="minorHAnsi"/>
          <w:noProof/>
          <w:lang w:eastAsia="hr-HR"/>
        </w:rPr>
        <w:drawing>
          <wp:inline distT="0" distB="0" distL="0" distR="0" wp14:anchorId="6FA44652" wp14:editId="0C2A9D52">
            <wp:extent cx="6663055" cy="4373217"/>
            <wp:effectExtent l="0" t="0" r="4445" b="8890"/>
            <wp:docPr id="13" name="Grafikon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430E09">
        <w:rPr>
          <w:rFonts w:eastAsiaTheme="minorHAnsi"/>
          <w:noProof/>
          <w:lang w:eastAsia="hr-HR"/>
        </w:rPr>
        <w:lastRenderedPageBreak/>
        <w:drawing>
          <wp:inline distT="0" distB="0" distL="0" distR="0" wp14:anchorId="59E20B0F" wp14:editId="4FCF2819">
            <wp:extent cx="6686550" cy="4691269"/>
            <wp:effectExtent l="0" t="0" r="0" b="14605"/>
            <wp:docPr id="15" name="Grafikon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430E09">
        <w:rPr>
          <w:rFonts w:eastAsiaTheme="minorHAnsi"/>
          <w:noProof/>
          <w:lang w:eastAsia="hr-HR"/>
        </w:rPr>
        <w:drawing>
          <wp:inline distT="0" distB="0" distL="0" distR="0" wp14:anchorId="59422544" wp14:editId="599C87E7">
            <wp:extent cx="6663055" cy="4651513"/>
            <wp:effectExtent l="0" t="0" r="4445" b="15875"/>
            <wp:docPr id="16" name="Grafikon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30E09" w:rsidRPr="00430E09" w:rsidRDefault="00430E09" w:rsidP="00430E09">
      <w:pPr>
        <w:rPr>
          <w:rFonts w:eastAsiaTheme="minorHAnsi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430E09">
        <w:rPr>
          <w:rFonts w:eastAsiaTheme="minorHAnsi"/>
          <w:noProof/>
          <w:lang w:eastAsia="hr-HR"/>
        </w:rPr>
        <w:lastRenderedPageBreak/>
        <w:drawing>
          <wp:inline distT="0" distB="0" distL="0" distR="0" wp14:anchorId="65169FD4" wp14:editId="2FFE6BF9">
            <wp:extent cx="6670675" cy="4548146"/>
            <wp:effectExtent l="0" t="0" r="15875" b="5080"/>
            <wp:docPr id="17" name="Grafikon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522C8" w:rsidRPr="00430E09" w:rsidRDefault="00F522C8" w:rsidP="00D0675C">
      <w:pPr>
        <w:rPr>
          <w:rFonts w:cstheme="minorHAnsi"/>
          <w:color w:val="FF0000"/>
          <w:sz w:val="24"/>
          <w:szCs w:val="24"/>
          <w:u w:val="single"/>
        </w:rPr>
      </w:pPr>
    </w:p>
    <w:p w:rsidR="00F522C8" w:rsidRPr="00430E09" w:rsidRDefault="00F522C8" w:rsidP="00D0675C">
      <w:pPr>
        <w:rPr>
          <w:rFonts w:cstheme="minorHAnsi"/>
          <w:color w:val="FF0000"/>
          <w:sz w:val="24"/>
          <w:szCs w:val="24"/>
          <w:u w:val="single"/>
        </w:rPr>
      </w:pPr>
    </w:p>
    <w:p w:rsidR="00F522C8" w:rsidRPr="00430E09" w:rsidRDefault="00F522C8" w:rsidP="00D0675C">
      <w:pPr>
        <w:rPr>
          <w:rFonts w:cstheme="minorHAnsi"/>
          <w:color w:val="FF0000"/>
          <w:sz w:val="24"/>
          <w:szCs w:val="24"/>
          <w:u w:val="single"/>
        </w:rPr>
      </w:pPr>
    </w:p>
    <w:p w:rsidR="00F522C8" w:rsidRPr="00430E09" w:rsidRDefault="00F522C8" w:rsidP="00D0675C">
      <w:pPr>
        <w:rPr>
          <w:rFonts w:cstheme="minorHAnsi"/>
          <w:color w:val="FF0000"/>
          <w:sz w:val="24"/>
          <w:szCs w:val="24"/>
          <w:u w:val="single"/>
        </w:rPr>
      </w:pPr>
    </w:p>
    <w:p w:rsidR="00F522C8" w:rsidRPr="00430E09" w:rsidRDefault="00F522C8" w:rsidP="00D0675C">
      <w:pPr>
        <w:rPr>
          <w:rFonts w:cstheme="minorHAnsi"/>
          <w:color w:val="FF0000"/>
          <w:sz w:val="24"/>
          <w:szCs w:val="24"/>
          <w:u w:val="single"/>
        </w:rPr>
      </w:pPr>
    </w:p>
    <w:p w:rsidR="00F522C8" w:rsidRPr="00430E09" w:rsidRDefault="00F522C8" w:rsidP="00D0675C">
      <w:pPr>
        <w:rPr>
          <w:rFonts w:cstheme="minorHAnsi"/>
          <w:color w:val="FF0000"/>
          <w:sz w:val="24"/>
          <w:szCs w:val="24"/>
          <w:u w:val="single"/>
        </w:rPr>
      </w:pPr>
    </w:p>
    <w:p w:rsidR="00F522C8" w:rsidRPr="00430E09" w:rsidRDefault="00F522C8" w:rsidP="00D0675C">
      <w:pPr>
        <w:rPr>
          <w:rFonts w:cstheme="minorHAnsi"/>
          <w:color w:val="FF0000"/>
          <w:sz w:val="24"/>
          <w:szCs w:val="24"/>
          <w:u w:val="single"/>
        </w:rPr>
      </w:pPr>
    </w:p>
    <w:p w:rsidR="00F522C8" w:rsidRPr="00430E09" w:rsidRDefault="00F522C8" w:rsidP="00D0675C">
      <w:pPr>
        <w:rPr>
          <w:rFonts w:cstheme="minorHAnsi"/>
          <w:color w:val="FF0000"/>
          <w:sz w:val="24"/>
          <w:szCs w:val="24"/>
          <w:u w:val="single"/>
        </w:rPr>
      </w:pPr>
    </w:p>
    <w:sectPr w:rsidR="00F522C8" w:rsidRPr="00430E09" w:rsidSect="00D33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5CE9"/>
    <w:multiLevelType w:val="hybridMultilevel"/>
    <w:tmpl w:val="1C343D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F428F"/>
    <w:multiLevelType w:val="hybridMultilevel"/>
    <w:tmpl w:val="DE5E48FE"/>
    <w:lvl w:ilvl="0" w:tplc="50785F8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C50C5"/>
    <w:multiLevelType w:val="hybridMultilevel"/>
    <w:tmpl w:val="DA2C7640"/>
    <w:lvl w:ilvl="0" w:tplc="24CE3B58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theme="minorHAnsi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0D7565"/>
    <w:multiLevelType w:val="hybridMultilevel"/>
    <w:tmpl w:val="1DA21244"/>
    <w:lvl w:ilvl="0" w:tplc="24CE3B5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86608"/>
    <w:multiLevelType w:val="hybridMultilevel"/>
    <w:tmpl w:val="AED6D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7B"/>
    <w:rsid w:val="00021436"/>
    <w:rsid w:val="00036383"/>
    <w:rsid w:val="000E395B"/>
    <w:rsid w:val="000F1AE8"/>
    <w:rsid w:val="000F5AC7"/>
    <w:rsid w:val="00114295"/>
    <w:rsid w:val="001220E3"/>
    <w:rsid w:val="00131D9E"/>
    <w:rsid w:val="001558C4"/>
    <w:rsid w:val="001754CB"/>
    <w:rsid w:val="001B6003"/>
    <w:rsid w:val="001D7049"/>
    <w:rsid w:val="001F71B7"/>
    <w:rsid w:val="00216191"/>
    <w:rsid w:val="002342D0"/>
    <w:rsid w:val="00284748"/>
    <w:rsid w:val="00285EC4"/>
    <w:rsid w:val="002A046F"/>
    <w:rsid w:val="00320F1C"/>
    <w:rsid w:val="00331B74"/>
    <w:rsid w:val="003507C5"/>
    <w:rsid w:val="003920D2"/>
    <w:rsid w:val="003A7756"/>
    <w:rsid w:val="003A7949"/>
    <w:rsid w:val="003C5F95"/>
    <w:rsid w:val="00430E09"/>
    <w:rsid w:val="00454EA2"/>
    <w:rsid w:val="00490AF5"/>
    <w:rsid w:val="00494368"/>
    <w:rsid w:val="004A3DA9"/>
    <w:rsid w:val="004B65F7"/>
    <w:rsid w:val="004C6CC7"/>
    <w:rsid w:val="004D26B9"/>
    <w:rsid w:val="005316C7"/>
    <w:rsid w:val="005725B1"/>
    <w:rsid w:val="0059090E"/>
    <w:rsid w:val="005A46C7"/>
    <w:rsid w:val="00623AB2"/>
    <w:rsid w:val="00626736"/>
    <w:rsid w:val="006527CF"/>
    <w:rsid w:val="00655B0B"/>
    <w:rsid w:val="0066552D"/>
    <w:rsid w:val="006806D4"/>
    <w:rsid w:val="00681E70"/>
    <w:rsid w:val="00685986"/>
    <w:rsid w:val="00690FFC"/>
    <w:rsid w:val="006C1F99"/>
    <w:rsid w:val="006C6B01"/>
    <w:rsid w:val="006C7EAA"/>
    <w:rsid w:val="006D3D70"/>
    <w:rsid w:val="00732765"/>
    <w:rsid w:val="00743BF1"/>
    <w:rsid w:val="0075010F"/>
    <w:rsid w:val="007572D8"/>
    <w:rsid w:val="00766DD7"/>
    <w:rsid w:val="00771B27"/>
    <w:rsid w:val="00772A5D"/>
    <w:rsid w:val="007845A1"/>
    <w:rsid w:val="00787301"/>
    <w:rsid w:val="007878FD"/>
    <w:rsid w:val="00794650"/>
    <w:rsid w:val="00795844"/>
    <w:rsid w:val="007A33BC"/>
    <w:rsid w:val="007E1E1F"/>
    <w:rsid w:val="00801238"/>
    <w:rsid w:val="00802F32"/>
    <w:rsid w:val="008030E7"/>
    <w:rsid w:val="00810C00"/>
    <w:rsid w:val="0083347B"/>
    <w:rsid w:val="0083648A"/>
    <w:rsid w:val="00853F48"/>
    <w:rsid w:val="00856830"/>
    <w:rsid w:val="008641E6"/>
    <w:rsid w:val="00866080"/>
    <w:rsid w:val="00866367"/>
    <w:rsid w:val="00867CC4"/>
    <w:rsid w:val="008A253A"/>
    <w:rsid w:val="008C28B1"/>
    <w:rsid w:val="008E37C1"/>
    <w:rsid w:val="008E5CCA"/>
    <w:rsid w:val="008F6D48"/>
    <w:rsid w:val="0090532D"/>
    <w:rsid w:val="009149E1"/>
    <w:rsid w:val="009234DB"/>
    <w:rsid w:val="009516DD"/>
    <w:rsid w:val="00954416"/>
    <w:rsid w:val="00964D62"/>
    <w:rsid w:val="0097037B"/>
    <w:rsid w:val="009742B3"/>
    <w:rsid w:val="00986619"/>
    <w:rsid w:val="009934CA"/>
    <w:rsid w:val="009D3042"/>
    <w:rsid w:val="009D4B6A"/>
    <w:rsid w:val="009D7A55"/>
    <w:rsid w:val="00A05DEA"/>
    <w:rsid w:val="00A4370A"/>
    <w:rsid w:val="00A52E4C"/>
    <w:rsid w:val="00A64A6E"/>
    <w:rsid w:val="00AC728E"/>
    <w:rsid w:val="00AF6760"/>
    <w:rsid w:val="00B006C4"/>
    <w:rsid w:val="00B54585"/>
    <w:rsid w:val="00B866BF"/>
    <w:rsid w:val="00B94C90"/>
    <w:rsid w:val="00B963F1"/>
    <w:rsid w:val="00BC02E0"/>
    <w:rsid w:val="00BC5222"/>
    <w:rsid w:val="00BD3798"/>
    <w:rsid w:val="00C52FB1"/>
    <w:rsid w:val="00C64F25"/>
    <w:rsid w:val="00CB4841"/>
    <w:rsid w:val="00D0675C"/>
    <w:rsid w:val="00D2611D"/>
    <w:rsid w:val="00D268C0"/>
    <w:rsid w:val="00D2758D"/>
    <w:rsid w:val="00D33F0E"/>
    <w:rsid w:val="00D34819"/>
    <w:rsid w:val="00D4076A"/>
    <w:rsid w:val="00D71EB9"/>
    <w:rsid w:val="00D7574C"/>
    <w:rsid w:val="00D9183C"/>
    <w:rsid w:val="00DB1815"/>
    <w:rsid w:val="00DD088B"/>
    <w:rsid w:val="00E022BC"/>
    <w:rsid w:val="00E06C15"/>
    <w:rsid w:val="00E134A2"/>
    <w:rsid w:val="00E15FA5"/>
    <w:rsid w:val="00E33E3D"/>
    <w:rsid w:val="00E50AC2"/>
    <w:rsid w:val="00E51421"/>
    <w:rsid w:val="00E70D64"/>
    <w:rsid w:val="00E838C9"/>
    <w:rsid w:val="00EB64D8"/>
    <w:rsid w:val="00EF7122"/>
    <w:rsid w:val="00F0760A"/>
    <w:rsid w:val="00F12FDB"/>
    <w:rsid w:val="00F35EFE"/>
    <w:rsid w:val="00F466F6"/>
    <w:rsid w:val="00F522C8"/>
    <w:rsid w:val="00F5705C"/>
    <w:rsid w:val="00F76067"/>
    <w:rsid w:val="00F768F4"/>
    <w:rsid w:val="00F81717"/>
    <w:rsid w:val="00F922D7"/>
    <w:rsid w:val="00FB7DE9"/>
    <w:rsid w:val="00FC110C"/>
    <w:rsid w:val="00FC5AE5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7895E-F0F7-4979-A5C8-6FB71501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75C"/>
  </w:style>
  <w:style w:type="paragraph" w:styleId="Naslov1">
    <w:name w:val="heading 1"/>
    <w:basedOn w:val="Normal"/>
    <w:next w:val="Normal"/>
    <w:link w:val="Naslov1Char"/>
    <w:uiPriority w:val="9"/>
    <w:qFormat/>
    <w:rsid w:val="00D067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67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6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6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6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6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6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6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67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7574C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7574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D06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675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675C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67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675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675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675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675C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675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0675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D067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675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675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D0675C"/>
    <w:rPr>
      <w:color w:val="5A5A5A" w:themeColor="text1" w:themeTint="A5"/>
      <w:spacing w:val="15"/>
    </w:rPr>
  </w:style>
  <w:style w:type="character" w:styleId="Naglaeno">
    <w:name w:val="Strong"/>
    <w:basedOn w:val="Zadanifontodlomka"/>
    <w:uiPriority w:val="22"/>
    <w:qFormat/>
    <w:rsid w:val="00D0675C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D0675C"/>
    <w:rPr>
      <w:i/>
      <w:iCs/>
      <w:color w:val="auto"/>
    </w:rPr>
  </w:style>
  <w:style w:type="paragraph" w:styleId="Bezproreda">
    <w:name w:val="No Spacing"/>
    <w:uiPriority w:val="1"/>
    <w:qFormat/>
    <w:rsid w:val="00D0675C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D0675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675C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675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675C"/>
    <w:rPr>
      <w:i/>
      <w:iCs/>
      <w:color w:val="5B9BD5" w:themeColor="accent1"/>
    </w:rPr>
  </w:style>
  <w:style w:type="character" w:styleId="Neupadljivoisticanje">
    <w:name w:val="Subtle Emphasis"/>
    <w:basedOn w:val="Zadanifontodlomka"/>
    <w:uiPriority w:val="19"/>
    <w:qFormat/>
    <w:rsid w:val="00D0675C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D0675C"/>
    <w:rPr>
      <w:i/>
      <w:iCs/>
      <w:color w:val="5B9BD5" w:themeColor="accent1"/>
    </w:rPr>
  </w:style>
  <w:style w:type="character" w:styleId="Neupadljivareferenca">
    <w:name w:val="Subtle Reference"/>
    <w:basedOn w:val="Zadanifontodlomka"/>
    <w:uiPriority w:val="31"/>
    <w:qFormat/>
    <w:rsid w:val="00D0675C"/>
    <w:rPr>
      <w:smallCap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D0675C"/>
    <w:rPr>
      <w:b/>
      <w:bCs/>
      <w:smallCaps/>
      <w:color w:val="5B9BD5" w:themeColor="accent1"/>
      <w:spacing w:val="5"/>
    </w:rPr>
  </w:style>
  <w:style w:type="character" w:styleId="Naslovknjige">
    <w:name w:val="Book Title"/>
    <w:basedOn w:val="Zadanifontodlomka"/>
    <w:uiPriority w:val="33"/>
    <w:qFormat/>
    <w:rsid w:val="00D0675C"/>
    <w:rPr>
      <w:b/>
      <w:bCs/>
      <w:i/>
      <w:iC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0675C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3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3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8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Worksheet9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file:///d:\Korisnici\tmilat\Desktop\Kopija%20KD%20i%20Prekr&#353;aji%20od%201995.-2025_%20(003)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file:///d:\Korisnici\tmilat\Desktop\Kopija%20KD%20i%20Prekr&#353;aji%20od%201995.-2025_%20(003)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package" Target="../embeddings/Microsoft_Excel_Worksheet10.xlsx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oleObject" Target="file:///d:\Korisnici\tmilat\Desktop\Kopija%20KD%20i%20Prekr&#353;aji%20od%201995.-2025_%20(003)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d:\Korisnici\tmilat\Desktop\Kopija%20KD%20i%20Prekr&#353;aji%20od%201995.-2025_%20(003)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Kaznen</a:t>
            </a:r>
            <a:r>
              <a:rPr lang="hr-HR"/>
              <a:t>a djela - ukupno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8690746933631783E-2"/>
          <c:y val="7.9472982050229526E-2"/>
          <c:w val="0.91956646222533889"/>
          <c:h val="0.6956877946536304"/>
        </c:manualLayout>
      </c:layout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0"/>
                  <c:y val="-1.5283842794759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068-4088-9518-6706DFA1F7CF}"/>
                </c:ext>
              </c:extLst>
            </c:dLbl>
            <c:dLbl>
              <c:idx val="5"/>
              <c:layout>
                <c:manualLayout>
                  <c:x val="0"/>
                  <c:y val="-1.9650655021834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68-4088-9518-6706DFA1F7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'KD-UKUPNO'!$A$1:$A$31</c:f>
              <c:strCache>
                <c:ptCount val="31"/>
                <c:pt idx="0">
                  <c:v>1995.</c:v>
                </c:pt>
                <c:pt idx="1">
                  <c:v>1996.</c:v>
                </c:pt>
                <c:pt idx="2">
                  <c:v>1997.</c:v>
                </c:pt>
                <c:pt idx="3">
                  <c:v>1998.</c:v>
                </c:pt>
                <c:pt idx="4">
                  <c:v>1999.</c:v>
                </c:pt>
                <c:pt idx="5">
                  <c:v>2000.</c:v>
                </c:pt>
                <c:pt idx="6">
                  <c:v>2001.</c:v>
                </c:pt>
                <c:pt idx="7">
                  <c:v>2002.</c:v>
                </c:pt>
                <c:pt idx="8">
                  <c:v>2003.</c:v>
                </c:pt>
                <c:pt idx="9">
                  <c:v>2004.</c:v>
                </c:pt>
                <c:pt idx="10">
                  <c:v>2005.</c:v>
                </c:pt>
                <c:pt idx="11">
                  <c:v>2006.</c:v>
                </c:pt>
                <c:pt idx="12">
                  <c:v>2007.</c:v>
                </c:pt>
                <c:pt idx="13">
                  <c:v>2008.</c:v>
                </c:pt>
                <c:pt idx="14">
                  <c:v>2009.</c:v>
                </c:pt>
                <c:pt idx="15">
                  <c:v>2010.</c:v>
                </c:pt>
                <c:pt idx="16">
                  <c:v>2011.</c:v>
                </c:pt>
                <c:pt idx="17">
                  <c:v>2012.</c:v>
                </c:pt>
                <c:pt idx="18">
                  <c:v>2013.</c:v>
                </c:pt>
                <c:pt idx="19">
                  <c:v>2014.</c:v>
                </c:pt>
                <c:pt idx="20">
                  <c:v>2015.</c:v>
                </c:pt>
                <c:pt idx="21">
                  <c:v>2016.</c:v>
                </c:pt>
                <c:pt idx="22">
                  <c:v>2017.</c:v>
                </c:pt>
                <c:pt idx="23">
                  <c:v>2018.</c:v>
                </c:pt>
                <c:pt idx="24">
                  <c:v>2019.</c:v>
                </c:pt>
                <c:pt idx="25">
                  <c:v>2020.</c:v>
                </c:pt>
                <c:pt idx="26">
                  <c:v>2021.</c:v>
                </c:pt>
                <c:pt idx="27">
                  <c:v>2022.</c:v>
                </c:pt>
                <c:pt idx="28">
                  <c:v>2023.</c:v>
                </c:pt>
                <c:pt idx="29">
                  <c:v>2024.</c:v>
                </c:pt>
                <c:pt idx="30">
                  <c:v>2025.</c:v>
                </c:pt>
              </c:strCache>
            </c:strRef>
          </c:cat>
          <c:val>
            <c:numRef>
              <c:f>'KD-UKUPNO'!$B$1:$B$31</c:f>
              <c:numCache>
                <c:formatCode>General</c:formatCode>
                <c:ptCount val="31"/>
                <c:pt idx="0">
                  <c:v>8968</c:v>
                </c:pt>
                <c:pt idx="1">
                  <c:v>8397</c:v>
                </c:pt>
                <c:pt idx="2">
                  <c:v>6715</c:v>
                </c:pt>
                <c:pt idx="3">
                  <c:v>7080</c:v>
                </c:pt>
                <c:pt idx="4">
                  <c:v>6779</c:v>
                </c:pt>
                <c:pt idx="5">
                  <c:v>6775</c:v>
                </c:pt>
                <c:pt idx="6">
                  <c:v>7460</c:v>
                </c:pt>
                <c:pt idx="7">
                  <c:v>7293</c:v>
                </c:pt>
                <c:pt idx="8">
                  <c:v>8055</c:v>
                </c:pt>
                <c:pt idx="9">
                  <c:v>8191</c:v>
                </c:pt>
                <c:pt idx="10">
                  <c:v>7943</c:v>
                </c:pt>
                <c:pt idx="11">
                  <c:v>8687</c:v>
                </c:pt>
                <c:pt idx="12">
                  <c:v>7496</c:v>
                </c:pt>
                <c:pt idx="13">
                  <c:v>7436</c:v>
                </c:pt>
                <c:pt idx="14">
                  <c:v>6892</c:v>
                </c:pt>
                <c:pt idx="15">
                  <c:v>7281</c:v>
                </c:pt>
                <c:pt idx="16">
                  <c:v>7124</c:v>
                </c:pt>
                <c:pt idx="17">
                  <c:v>6791</c:v>
                </c:pt>
                <c:pt idx="18">
                  <c:v>5535</c:v>
                </c:pt>
                <c:pt idx="19">
                  <c:v>4536</c:v>
                </c:pt>
                <c:pt idx="20">
                  <c:v>4742</c:v>
                </c:pt>
                <c:pt idx="21">
                  <c:v>4674</c:v>
                </c:pt>
                <c:pt idx="22">
                  <c:v>4958</c:v>
                </c:pt>
                <c:pt idx="23">
                  <c:v>4092</c:v>
                </c:pt>
                <c:pt idx="24">
                  <c:v>5120</c:v>
                </c:pt>
                <c:pt idx="25">
                  <c:v>4948</c:v>
                </c:pt>
                <c:pt idx="26">
                  <c:v>5389</c:v>
                </c:pt>
                <c:pt idx="27">
                  <c:v>5627</c:v>
                </c:pt>
                <c:pt idx="28">
                  <c:v>6162</c:v>
                </c:pt>
                <c:pt idx="29">
                  <c:v>7541</c:v>
                </c:pt>
                <c:pt idx="30">
                  <c:v>7049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68-4088-9518-6706DFA1F7C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03411696"/>
        <c:axId val="603420848"/>
        <c:axId val="611289904"/>
      </c:bar3DChart>
      <c:catAx>
        <c:axId val="60341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03420848"/>
        <c:crosses val="autoZero"/>
        <c:auto val="1"/>
        <c:lblAlgn val="ctr"/>
        <c:lblOffset val="100"/>
        <c:noMultiLvlLbl val="0"/>
      </c:catAx>
      <c:valAx>
        <c:axId val="603420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03411696"/>
        <c:crosses val="autoZero"/>
        <c:crossBetween val="between"/>
      </c:valAx>
      <c:serAx>
        <c:axId val="611289904"/>
        <c:scaling>
          <c:orientation val="minMax"/>
        </c:scaling>
        <c:delete val="1"/>
        <c:axPos val="b"/>
        <c:majorTickMark val="none"/>
        <c:minorTickMark val="none"/>
        <c:tickLblPos val="nextTo"/>
        <c:crossAx val="60342084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Droge - zapljene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'Droge-zapljene'!$A$1:$A$31</c:f>
              <c:strCache>
                <c:ptCount val="31"/>
                <c:pt idx="0">
                  <c:v>1995.</c:v>
                </c:pt>
                <c:pt idx="1">
                  <c:v>1996.</c:v>
                </c:pt>
                <c:pt idx="2">
                  <c:v>1997.</c:v>
                </c:pt>
                <c:pt idx="3">
                  <c:v>1998.</c:v>
                </c:pt>
                <c:pt idx="4">
                  <c:v>1999.</c:v>
                </c:pt>
                <c:pt idx="5">
                  <c:v>2000.</c:v>
                </c:pt>
                <c:pt idx="6">
                  <c:v>2001.</c:v>
                </c:pt>
                <c:pt idx="7">
                  <c:v>2002.</c:v>
                </c:pt>
                <c:pt idx="8">
                  <c:v>2003.</c:v>
                </c:pt>
                <c:pt idx="9">
                  <c:v>2004.</c:v>
                </c:pt>
                <c:pt idx="10">
                  <c:v>2005.</c:v>
                </c:pt>
                <c:pt idx="11">
                  <c:v>2006.</c:v>
                </c:pt>
                <c:pt idx="12">
                  <c:v>2007.</c:v>
                </c:pt>
                <c:pt idx="13">
                  <c:v>2008.</c:v>
                </c:pt>
                <c:pt idx="14">
                  <c:v>2009.</c:v>
                </c:pt>
                <c:pt idx="15">
                  <c:v>2010.</c:v>
                </c:pt>
                <c:pt idx="16">
                  <c:v>2011.</c:v>
                </c:pt>
                <c:pt idx="17">
                  <c:v>2012.</c:v>
                </c:pt>
                <c:pt idx="18">
                  <c:v>2013.</c:v>
                </c:pt>
                <c:pt idx="19">
                  <c:v>2014.</c:v>
                </c:pt>
                <c:pt idx="20">
                  <c:v>2015.</c:v>
                </c:pt>
                <c:pt idx="21">
                  <c:v>2016.</c:v>
                </c:pt>
                <c:pt idx="22">
                  <c:v>2017.</c:v>
                </c:pt>
                <c:pt idx="23">
                  <c:v>2018.</c:v>
                </c:pt>
                <c:pt idx="24">
                  <c:v>2019.</c:v>
                </c:pt>
                <c:pt idx="25">
                  <c:v>2020.</c:v>
                </c:pt>
                <c:pt idx="26">
                  <c:v>2021.</c:v>
                </c:pt>
                <c:pt idx="27">
                  <c:v>2022.</c:v>
                </c:pt>
                <c:pt idx="28">
                  <c:v>2023.</c:v>
                </c:pt>
                <c:pt idx="29">
                  <c:v>2024.</c:v>
                </c:pt>
                <c:pt idx="30">
                  <c:v>2025.</c:v>
                </c:pt>
              </c:strCache>
            </c:strRef>
          </c:cat>
          <c:val>
            <c:numRef>
              <c:f>'Droge-zapljene'!$B$1:$B$31</c:f>
              <c:numCache>
                <c:formatCode>General</c:formatCode>
                <c:ptCount val="31"/>
                <c:pt idx="0">
                  <c:v>471</c:v>
                </c:pt>
                <c:pt idx="1">
                  <c:v>715</c:v>
                </c:pt>
                <c:pt idx="2">
                  <c:v>696</c:v>
                </c:pt>
                <c:pt idx="3">
                  <c:v>1042</c:v>
                </c:pt>
                <c:pt idx="4">
                  <c:v>1355</c:v>
                </c:pt>
                <c:pt idx="5">
                  <c:v>951</c:v>
                </c:pt>
                <c:pt idx="6">
                  <c:v>957</c:v>
                </c:pt>
                <c:pt idx="7">
                  <c:v>972</c:v>
                </c:pt>
                <c:pt idx="8">
                  <c:v>643</c:v>
                </c:pt>
                <c:pt idx="9">
                  <c:v>603</c:v>
                </c:pt>
                <c:pt idx="10">
                  <c:v>539</c:v>
                </c:pt>
                <c:pt idx="11">
                  <c:v>639</c:v>
                </c:pt>
                <c:pt idx="12">
                  <c:v>695</c:v>
                </c:pt>
                <c:pt idx="13">
                  <c:v>849</c:v>
                </c:pt>
                <c:pt idx="14">
                  <c:v>655</c:v>
                </c:pt>
                <c:pt idx="15">
                  <c:v>728</c:v>
                </c:pt>
                <c:pt idx="16">
                  <c:v>585</c:v>
                </c:pt>
                <c:pt idx="17">
                  <c:v>629</c:v>
                </c:pt>
                <c:pt idx="18">
                  <c:v>915</c:v>
                </c:pt>
                <c:pt idx="19">
                  <c:v>1380</c:v>
                </c:pt>
                <c:pt idx="20">
                  <c:v>1299</c:v>
                </c:pt>
                <c:pt idx="21">
                  <c:v>1698</c:v>
                </c:pt>
                <c:pt idx="22">
                  <c:v>1907</c:v>
                </c:pt>
                <c:pt idx="23">
                  <c:v>1975</c:v>
                </c:pt>
                <c:pt idx="24">
                  <c:v>1823</c:v>
                </c:pt>
                <c:pt idx="25">
                  <c:v>1797</c:v>
                </c:pt>
                <c:pt idx="26">
                  <c:v>1651</c:v>
                </c:pt>
                <c:pt idx="27">
                  <c:v>1792</c:v>
                </c:pt>
                <c:pt idx="28">
                  <c:v>2349</c:v>
                </c:pt>
                <c:pt idx="29">
                  <c:v>2396</c:v>
                </c:pt>
                <c:pt idx="30">
                  <c:v>2785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95-4F5F-8313-7BF2E98257C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03654288"/>
        <c:axId val="603654704"/>
        <c:axId val="495387824"/>
      </c:bar3DChart>
      <c:catAx>
        <c:axId val="60365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03654704"/>
        <c:crosses val="autoZero"/>
        <c:auto val="1"/>
        <c:lblAlgn val="ctr"/>
        <c:lblOffset val="100"/>
        <c:noMultiLvlLbl val="0"/>
      </c:catAx>
      <c:valAx>
        <c:axId val="603654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03654288"/>
        <c:crosses val="autoZero"/>
        <c:crossBetween val="between"/>
      </c:valAx>
      <c:serAx>
        <c:axId val="495387824"/>
        <c:scaling>
          <c:orientation val="minMax"/>
        </c:scaling>
        <c:delete val="1"/>
        <c:axPos val="b"/>
        <c:majorTickMark val="none"/>
        <c:minorTickMark val="none"/>
        <c:tickLblPos val="nextTo"/>
        <c:crossAx val="60365470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Promet - prekršaji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4"/>
              <c:layout>
                <c:manualLayout>
                  <c:x val="-3.4830666946991145E-17"/>
                  <c:y val="8.33333333333333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7F-4F13-8296-F673512D19F5}"/>
                </c:ext>
              </c:extLst>
            </c:dLbl>
            <c:dLbl>
              <c:idx val="5"/>
              <c:layout>
                <c:manualLayout>
                  <c:x val="0"/>
                  <c:y val="5.55555555555550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7F-4F13-8296-F673512D19F5}"/>
                </c:ext>
              </c:extLst>
            </c:dLbl>
            <c:dLbl>
              <c:idx val="11"/>
              <c:layout>
                <c:manualLayout>
                  <c:x val="1.8998765080269783E-3"/>
                  <c:y val="8.33333333333328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7F-4F13-8296-F673512D19F5}"/>
                </c:ext>
              </c:extLst>
            </c:dLbl>
            <c:dLbl>
              <c:idx val="16"/>
              <c:layout>
                <c:manualLayout>
                  <c:x val="1.8998765080269085E-3"/>
                  <c:y val="8.33333333333333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7F-4F13-8296-F673512D19F5}"/>
                </c:ext>
              </c:extLst>
            </c:dLbl>
            <c:dLbl>
              <c:idx val="17"/>
              <c:layout>
                <c:manualLayout>
                  <c:x val="-6.9661333893982289E-17"/>
                  <c:y val="-2.77777777777777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67F-4F13-8296-F673512D19F5}"/>
                </c:ext>
              </c:extLst>
            </c:dLbl>
            <c:dLbl>
              <c:idx val="23"/>
              <c:layout>
                <c:manualLayout>
                  <c:x val="-1.3932266778796458E-16"/>
                  <c:y val="8.33333333333333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67F-4F13-8296-F673512D19F5}"/>
                </c:ext>
              </c:extLst>
            </c:dLbl>
            <c:dLbl>
              <c:idx val="30"/>
              <c:layout>
                <c:manualLayout>
                  <c:x val="-1.3932266778796458E-16"/>
                  <c:y val="-5.55555555555555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67F-4F13-8296-F673512D19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'Promet-prekršaji'!$A$1:$A$31</c:f>
              <c:strCache>
                <c:ptCount val="31"/>
                <c:pt idx="0">
                  <c:v>1995.</c:v>
                </c:pt>
                <c:pt idx="1">
                  <c:v>1996.</c:v>
                </c:pt>
                <c:pt idx="2">
                  <c:v>1997.</c:v>
                </c:pt>
                <c:pt idx="3">
                  <c:v>1998.</c:v>
                </c:pt>
                <c:pt idx="4">
                  <c:v>1999.</c:v>
                </c:pt>
                <c:pt idx="5">
                  <c:v>2000.</c:v>
                </c:pt>
                <c:pt idx="6">
                  <c:v>2001.</c:v>
                </c:pt>
                <c:pt idx="7">
                  <c:v>2002.</c:v>
                </c:pt>
                <c:pt idx="8">
                  <c:v>2003.</c:v>
                </c:pt>
                <c:pt idx="9">
                  <c:v>2004.</c:v>
                </c:pt>
                <c:pt idx="10">
                  <c:v>2005.</c:v>
                </c:pt>
                <c:pt idx="11">
                  <c:v>2006.</c:v>
                </c:pt>
                <c:pt idx="12">
                  <c:v>2007.</c:v>
                </c:pt>
                <c:pt idx="13">
                  <c:v>2008.</c:v>
                </c:pt>
                <c:pt idx="14">
                  <c:v>2009.</c:v>
                </c:pt>
                <c:pt idx="15">
                  <c:v>2010.</c:v>
                </c:pt>
                <c:pt idx="16">
                  <c:v>2011.</c:v>
                </c:pt>
                <c:pt idx="17">
                  <c:v>2012.</c:v>
                </c:pt>
                <c:pt idx="18">
                  <c:v>2013.</c:v>
                </c:pt>
                <c:pt idx="19">
                  <c:v>2014.</c:v>
                </c:pt>
                <c:pt idx="20">
                  <c:v>2015.</c:v>
                </c:pt>
                <c:pt idx="21">
                  <c:v>2016.</c:v>
                </c:pt>
                <c:pt idx="22">
                  <c:v>2017.</c:v>
                </c:pt>
                <c:pt idx="23">
                  <c:v>2018.</c:v>
                </c:pt>
                <c:pt idx="24">
                  <c:v>2019.</c:v>
                </c:pt>
                <c:pt idx="25">
                  <c:v>2020.</c:v>
                </c:pt>
                <c:pt idx="26">
                  <c:v>2021.</c:v>
                </c:pt>
                <c:pt idx="27">
                  <c:v>2022.</c:v>
                </c:pt>
                <c:pt idx="28">
                  <c:v>2023.</c:v>
                </c:pt>
                <c:pt idx="29">
                  <c:v>2024.</c:v>
                </c:pt>
                <c:pt idx="30">
                  <c:v>2025.</c:v>
                </c:pt>
              </c:strCache>
            </c:strRef>
          </c:cat>
          <c:val>
            <c:numRef>
              <c:f>'Promet-prekršaji'!$B$1:$B$31</c:f>
              <c:numCache>
                <c:formatCode>General</c:formatCode>
                <c:ptCount val="31"/>
                <c:pt idx="0">
                  <c:v>158482</c:v>
                </c:pt>
                <c:pt idx="1">
                  <c:v>114561</c:v>
                </c:pt>
                <c:pt idx="2">
                  <c:v>154825</c:v>
                </c:pt>
                <c:pt idx="3">
                  <c:v>148516</c:v>
                </c:pt>
                <c:pt idx="4">
                  <c:v>144782</c:v>
                </c:pt>
                <c:pt idx="5">
                  <c:v>104521</c:v>
                </c:pt>
                <c:pt idx="6">
                  <c:v>109156</c:v>
                </c:pt>
                <c:pt idx="7">
                  <c:v>141714</c:v>
                </c:pt>
                <c:pt idx="8">
                  <c:v>125297</c:v>
                </c:pt>
                <c:pt idx="9">
                  <c:v>115512</c:v>
                </c:pt>
                <c:pt idx="10">
                  <c:v>133840</c:v>
                </c:pt>
                <c:pt idx="11">
                  <c:v>129649</c:v>
                </c:pt>
                <c:pt idx="12">
                  <c:v>137952</c:v>
                </c:pt>
                <c:pt idx="13">
                  <c:v>128621</c:v>
                </c:pt>
                <c:pt idx="14">
                  <c:v>103938</c:v>
                </c:pt>
                <c:pt idx="15">
                  <c:v>92806</c:v>
                </c:pt>
                <c:pt idx="16">
                  <c:v>88220</c:v>
                </c:pt>
                <c:pt idx="17">
                  <c:v>88651</c:v>
                </c:pt>
                <c:pt idx="18">
                  <c:v>96320</c:v>
                </c:pt>
                <c:pt idx="19">
                  <c:v>91776</c:v>
                </c:pt>
                <c:pt idx="20">
                  <c:v>98536</c:v>
                </c:pt>
                <c:pt idx="21">
                  <c:v>94541</c:v>
                </c:pt>
                <c:pt idx="22">
                  <c:v>89650</c:v>
                </c:pt>
                <c:pt idx="23">
                  <c:v>83735</c:v>
                </c:pt>
                <c:pt idx="24">
                  <c:v>86111</c:v>
                </c:pt>
                <c:pt idx="25">
                  <c:v>93849</c:v>
                </c:pt>
                <c:pt idx="26">
                  <c:v>88500</c:v>
                </c:pt>
                <c:pt idx="27">
                  <c:v>73892</c:v>
                </c:pt>
                <c:pt idx="28">
                  <c:v>79181</c:v>
                </c:pt>
                <c:pt idx="29">
                  <c:v>96026</c:v>
                </c:pt>
                <c:pt idx="30">
                  <c:v>97807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67F-4F13-8296-F673512D19F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02782544"/>
        <c:axId val="502789200"/>
        <c:axId val="497960064"/>
      </c:bar3DChart>
      <c:catAx>
        <c:axId val="502782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02789200"/>
        <c:crosses val="autoZero"/>
        <c:auto val="1"/>
        <c:lblAlgn val="ctr"/>
        <c:lblOffset val="100"/>
        <c:noMultiLvlLbl val="0"/>
      </c:catAx>
      <c:valAx>
        <c:axId val="502789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02782544"/>
        <c:crosses val="autoZero"/>
        <c:crossBetween val="between"/>
      </c:valAx>
      <c:serAx>
        <c:axId val="497960064"/>
        <c:scaling>
          <c:orientation val="minMax"/>
        </c:scaling>
        <c:delete val="1"/>
        <c:axPos val="b"/>
        <c:majorTickMark val="none"/>
        <c:minorTickMark val="none"/>
        <c:tickLblPos val="nextTo"/>
        <c:crossAx val="50278920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Promet - poginuli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'Promet-poginuli'!$A$1:$A$31</c:f>
              <c:strCache>
                <c:ptCount val="31"/>
                <c:pt idx="0">
                  <c:v>1995.</c:v>
                </c:pt>
                <c:pt idx="1">
                  <c:v>1996.</c:v>
                </c:pt>
                <c:pt idx="2">
                  <c:v>1997.</c:v>
                </c:pt>
                <c:pt idx="3">
                  <c:v>1998.</c:v>
                </c:pt>
                <c:pt idx="4">
                  <c:v>1999.</c:v>
                </c:pt>
                <c:pt idx="5">
                  <c:v>2000.</c:v>
                </c:pt>
                <c:pt idx="6">
                  <c:v>2001.</c:v>
                </c:pt>
                <c:pt idx="7">
                  <c:v>2002.</c:v>
                </c:pt>
                <c:pt idx="8">
                  <c:v>2003.</c:v>
                </c:pt>
                <c:pt idx="9">
                  <c:v>2004.</c:v>
                </c:pt>
                <c:pt idx="10">
                  <c:v>2005.</c:v>
                </c:pt>
                <c:pt idx="11">
                  <c:v>2006.</c:v>
                </c:pt>
                <c:pt idx="12">
                  <c:v>2007.</c:v>
                </c:pt>
                <c:pt idx="13">
                  <c:v>2008.</c:v>
                </c:pt>
                <c:pt idx="14">
                  <c:v>2009.</c:v>
                </c:pt>
                <c:pt idx="15">
                  <c:v>2010.</c:v>
                </c:pt>
                <c:pt idx="16">
                  <c:v>2011.</c:v>
                </c:pt>
                <c:pt idx="17">
                  <c:v>2012.</c:v>
                </c:pt>
                <c:pt idx="18">
                  <c:v>2013.</c:v>
                </c:pt>
                <c:pt idx="19">
                  <c:v>2014.</c:v>
                </c:pt>
                <c:pt idx="20">
                  <c:v>2015.</c:v>
                </c:pt>
                <c:pt idx="21">
                  <c:v>2016.</c:v>
                </c:pt>
                <c:pt idx="22">
                  <c:v>2017.</c:v>
                </c:pt>
                <c:pt idx="23">
                  <c:v>2018.</c:v>
                </c:pt>
                <c:pt idx="24">
                  <c:v>2019.</c:v>
                </c:pt>
                <c:pt idx="25">
                  <c:v>2020.</c:v>
                </c:pt>
                <c:pt idx="26">
                  <c:v>2021.</c:v>
                </c:pt>
                <c:pt idx="27">
                  <c:v>2022.</c:v>
                </c:pt>
                <c:pt idx="28">
                  <c:v>2023.</c:v>
                </c:pt>
                <c:pt idx="29">
                  <c:v>2024.</c:v>
                </c:pt>
                <c:pt idx="30">
                  <c:v>2025.</c:v>
                </c:pt>
              </c:strCache>
            </c:strRef>
          </c:cat>
          <c:val>
            <c:numRef>
              <c:f>'Promet-poginuli'!$B$1:$B$31</c:f>
              <c:numCache>
                <c:formatCode>General</c:formatCode>
                <c:ptCount val="31"/>
                <c:pt idx="0">
                  <c:v>68</c:v>
                </c:pt>
                <c:pt idx="1">
                  <c:v>86</c:v>
                </c:pt>
                <c:pt idx="2">
                  <c:v>57</c:v>
                </c:pt>
                <c:pt idx="3">
                  <c:v>52</c:v>
                </c:pt>
                <c:pt idx="4">
                  <c:v>70</c:v>
                </c:pt>
                <c:pt idx="5">
                  <c:v>83</c:v>
                </c:pt>
                <c:pt idx="6">
                  <c:v>67</c:v>
                </c:pt>
                <c:pt idx="7">
                  <c:v>75</c:v>
                </c:pt>
                <c:pt idx="8">
                  <c:v>59</c:v>
                </c:pt>
                <c:pt idx="9">
                  <c:v>70</c:v>
                </c:pt>
                <c:pt idx="10">
                  <c:v>64</c:v>
                </c:pt>
                <c:pt idx="11">
                  <c:v>42</c:v>
                </c:pt>
                <c:pt idx="12">
                  <c:v>60</c:v>
                </c:pt>
                <c:pt idx="13">
                  <c:v>56</c:v>
                </c:pt>
                <c:pt idx="14">
                  <c:v>48</c:v>
                </c:pt>
                <c:pt idx="15">
                  <c:v>26</c:v>
                </c:pt>
                <c:pt idx="16">
                  <c:v>31</c:v>
                </c:pt>
                <c:pt idx="17">
                  <c:v>25</c:v>
                </c:pt>
                <c:pt idx="18">
                  <c:v>33</c:v>
                </c:pt>
                <c:pt idx="19">
                  <c:v>27</c:v>
                </c:pt>
                <c:pt idx="20">
                  <c:v>34</c:v>
                </c:pt>
                <c:pt idx="21">
                  <c:v>27</c:v>
                </c:pt>
                <c:pt idx="22">
                  <c:v>28</c:v>
                </c:pt>
                <c:pt idx="23">
                  <c:v>32</c:v>
                </c:pt>
                <c:pt idx="24">
                  <c:v>31</c:v>
                </c:pt>
                <c:pt idx="25">
                  <c:v>25</c:v>
                </c:pt>
                <c:pt idx="26">
                  <c:v>22</c:v>
                </c:pt>
                <c:pt idx="27">
                  <c:v>24</c:v>
                </c:pt>
                <c:pt idx="28">
                  <c:v>39</c:v>
                </c:pt>
                <c:pt idx="29">
                  <c:v>23</c:v>
                </c:pt>
                <c:pt idx="30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09-41E2-B614-8D66822370C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02781712"/>
        <c:axId val="502783376"/>
        <c:axId val="499639568"/>
      </c:bar3DChart>
      <c:catAx>
        <c:axId val="50278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02783376"/>
        <c:crosses val="autoZero"/>
        <c:auto val="1"/>
        <c:lblAlgn val="ctr"/>
        <c:lblOffset val="100"/>
        <c:noMultiLvlLbl val="0"/>
      </c:catAx>
      <c:valAx>
        <c:axId val="50278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02781712"/>
        <c:crosses val="autoZero"/>
        <c:crossBetween val="between"/>
      </c:valAx>
      <c:serAx>
        <c:axId val="499639568"/>
        <c:scaling>
          <c:orientation val="minMax"/>
        </c:scaling>
        <c:delete val="1"/>
        <c:axPos val="b"/>
        <c:majorTickMark val="none"/>
        <c:minorTickMark val="none"/>
        <c:tickLblPos val="nextTo"/>
        <c:crossAx val="50278337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JRM ukupno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'JRM UKUPNO'!$A$1:$A$31</c:f>
              <c:strCache>
                <c:ptCount val="31"/>
                <c:pt idx="0">
                  <c:v>1995.</c:v>
                </c:pt>
                <c:pt idx="1">
                  <c:v>1996.</c:v>
                </c:pt>
                <c:pt idx="2">
                  <c:v>1997.</c:v>
                </c:pt>
                <c:pt idx="3">
                  <c:v>1998.</c:v>
                </c:pt>
                <c:pt idx="4">
                  <c:v>1999.</c:v>
                </c:pt>
                <c:pt idx="5">
                  <c:v>2000.</c:v>
                </c:pt>
                <c:pt idx="6">
                  <c:v>2001.</c:v>
                </c:pt>
                <c:pt idx="7">
                  <c:v>2002.</c:v>
                </c:pt>
                <c:pt idx="8">
                  <c:v>2003.</c:v>
                </c:pt>
                <c:pt idx="9">
                  <c:v>2004.</c:v>
                </c:pt>
                <c:pt idx="10">
                  <c:v>2005.</c:v>
                </c:pt>
                <c:pt idx="11">
                  <c:v>2006.</c:v>
                </c:pt>
                <c:pt idx="12">
                  <c:v>2007.</c:v>
                </c:pt>
                <c:pt idx="13">
                  <c:v>2008.</c:v>
                </c:pt>
                <c:pt idx="14">
                  <c:v>2009.</c:v>
                </c:pt>
                <c:pt idx="15">
                  <c:v>2010.</c:v>
                </c:pt>
                <c:pt idx="16">
                  <c:v>2011.</c:v>
                </c:pt>
                <c:pt idx="17">
                  <c:v>2012.</c:v>
                </c:pt>
                <c:pt idx="18">
                  <c:v>2013.</c:v>
                </c:pt>
                <c:pt idx="19">
                  <c:v>2014.</c:v>
                </c:pt>
                <c:pt idx="20">
                  <c:v>2015.</c:v>
                </c:pt>
                <c:pt idx="21">
                  <c:v>2016.</c:v>
                </c:pt>
                <c:pt idx="22">
                  <c:v>2017.</c:v>
                </c:pt>
                <c:pt idx="23">
                  <c:v>2018.</c:v>
                </c:pt>
                <c:pt idx="24">
                  <c:v>2019.</c:v>
                </c:pt>
                <c:pt idx="25">
                  <c:v>2020.</c:v>
                </c:pt>
                <c:pt idx="26">
                  <c:v>2021.</c:v>
                </c:pt>
                <c:pt idx="27">
                  <c:v>2022.</c:v>
                </c:pt>
                <c:pt idx="28">
                  <c:v>2023.</c:v>
                </c:pt>
                <c:pt idx="29">
                  <c:v>2024.</c:v>
                </c:pt>
                <c:pt idx="30">
                  <c:v>2025.</c:v>
                </c:pt>
              </c:strCache>
            </c:strRef>
          </c:cat>
          <c:val>
            <c:numRef>
              <c:f>'JRM UKUPNO'!$B$1:$B$31</c:f>
              <c:numCache>
                <c:formatCode>General</c:formatCode>
                <c:ptCount val="31"/>
                <c:pt idx="0">
                  <c:v>2494</c:v>
                </c:pt>
                <c:pt idx="1">
                  <c:v>2904</c:v>
                </c:pt>
                <c:pt idx="2">
                  <c:v>2954</c:v>
                </c:pt>
                <c:pt idx="3">
                  <c:v>3212</c:v>
                </c:pt>
                <c:pt idx="4">
                  <c:v>3709</c:v>
                </c:pt>
                <c:pt idx="5">
                  <c:v>4139</c:v>
                </c:pt>
                <c:pt idx="6">
                  <c:v>4732</c:v>
                </c:pt>
                <c:pt idx="7">
                  <c:v>4691</c:v>
                </c:pt>
                <c:pt idx="8">
                  <c:v>4201</c:v>
                </c:pt>
                <c:pt idx="9">
                  <c:v>3981</c:v>
                </c:pt>
                <c:pt idx="10">
                  <c:v>4068</c:v>
                </c:pt>
                <c:pt idx="11">
                  <c:v>3952</c:v>
                </c:pt>
                <c:pt idx="12">
                  <c:v>3800</c:v>
                </c:pt>
                <c:pt idx="13">
                  <c:v>3207</c:v>
                </c:pt>
                <c:pt idx="14">
                  <c:v>3221</c:v>
                </c:pt>
                <c:pt idx="15">
                  <c:v>2932</c:v>
                </c:pt>
                <c:pt idx="16">
                  <c:v>2754</c:v>
                </c:pt>
                <c:pt idx="17">
                  <c:v>2624</c:v>
                </c:pt>
                <c:pt idx="18">
                  <c:v>2599</c:v>
                </c:pt>
                <c:pt idx="19">
                  <c:v>2784</c:v>
                </c:pt>
                <c:pt idx="20">
                  <c:v>2884</c:v>
                </c:pt>
                <c:pt idx="21">
                  <c:v>2692</c:v>
                </c:pt>
                <c:pt idx="22">
                  <c:v>2475</c:v>
                </c:pt>
                <c:pt idx="23">
                  <c:v>2249</c:v>
                </c:pt>
                <c:pt idx="24">
                  <c:v>2421</c:v>
                </c:pt>
                <c:pt idx="25">
                  <c:v>2988</c:v>
                </c:pt>
                <c:pt idx="26">
                  <c:v>2513</c:v>
                </c:pt>
                <c:pt idx="27">
                  <c:v>2258</c:v>
                </c:pt>
                <c:pt idx="28">
                  <c:v>2898</c:v>
                </c:pt>
                <c:pt idx="29">
                  <c:v>3047</c:v>
                </c:pt>
                <c:pt idx="30">
                  <c:v>2360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C8-49B2-BDC9-96EAE8AA7C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53816224"/>
        <c:axId val="553802496"/>
        <c:axId val="409810944"/>
      </c:bar3DChart>
      <c:catAx>
        <c:axId val="553816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53802496"/>
        <c:crosses val="autoZero"/>
        <c:auto val="1"/>
        <c:lblAlgn val="ctr"/>
        <c:lblOffset val="100"/>
        <c:noMultiLvlLbl val="0"/>
      </c:catAx>
      <c:valAx>
        <c:axId val="553802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53816224"/>
        <c:crosses val="autoZero"/>
        <c:crossBetween val="between"/>
      </c:valAx>
      <c:serAx>
        <c:axId val="409810944"/>
        <c:scaling>
          <c:orientation val="minMax"/>
        </c:scaling>
        <c:delete val="1"/>
        <c:axPos val="b"/>
        <c:majorTickMark val="none"/>
        <c:minorTickMark val="none"/>
        <c:tickLblPos val="nextTo"/>
        <c:crossAx val="55380249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JRM čl.</a:t>
            </a:r>
            <a:r>
              <a:rPr lang="hr-HR" baseline="0"/>
              <a:t>6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'JRM ČL.6.'!$A$1:$A$31</c:f>
              <c:strCache>
                <c:ptCount val="31"/>
                <c:pt idx="0">
                  <c:v>1995.</c:v>
                </c:pt>
                <c:pt idx="1">
                  <c:v>1996.</c:v>
                </c:pt>
                <c:pt idx="2">
                  <c:v>1997.</c:v>
                </c:pt>
                <c:pt idx="3">
                  <c:v>1998.</c:v>
                </c:pt>
                <c:pt idx="4">
                  <c:v>1999.</c:v>
                </c:pt>
                <c:pt idx="5">
                  <c:v>2000.</c:v>
                </c:pt>
                <c:pt idx="6">
                  <c:v>2001.</c:v>
                </c:pt>
                <c:pt idx="7">
                  <c:v>2002.</c:v>
                </c:pt>
                <c:pt idx="8">
                  <c:v>2003.</c:v>
                </c:pt>
                <c:pt idx="9">
                  <c:v>2004.</c:v>
                </c:pt>
                <c:pt idx="10">
                  <c:v>2005.</c:v>
                </c:pt>
                <c:pt idx="11">
                  <c:v>2006.</c:v>
                </c:pt>
                <c:pt idx="12">
                  <c:v>2007.</c:v>
                </c:pt>
                <c:pt idx="13">
                  <c:v>2008.</c:v>
                </c:pt>
                <c:pt idx="14">
                  <c:v>2009.</c:v>
                </c:pt>
                <c:pt idx="15">
                  <c:v>2010.</c:v>
                </c:pt>
                <c:pt idx="16">
                  <c:v>2011.</c:v>
                </c:pt>
                <c:pt idx="17">
                  <c:v>2012.</c:v>
                </c:pt>
                <c:pt idx="18">
                  <c:v>2013.</c:v>
                </c:pt>
                <c:pt idx="19">
                  <c:v>2014.</c:v>
                </c:pt>
                <c:pt idx="20">
                  <c:v>2015.</c:v>
                </c:pt>
                <c:pt idx="21">
                  <c:v>2016.</c:v>
                </c:pt>
                <c:pt idx="22">
                  <c:v>2017.</c:v>
                </c:pt>
                <c:pt idx="23">
                  <c:v>2018.</c:v>
                </c:pt>
                <c:pt idx="24">
                  <c:v>2019.</c:v>
                </c:pt>
                <c:pt idx="25">
                  <c:v>2020.</c:v>
                </c:pt>
                <c:pt idx="26">
                  <c:v>2021.</c:v>
                </c:pt>
                <c:pt idx="27">
                  <c:v>2022.</c:v>
                </c:pt>
                <c:pt idx="28">
                  <c:v>2023.</c:v>
                </c:pt>
                <c:pt idx="29">
                  <c:v>2024.</c:v>
                </c:pt>
                <c:pt idx="30">
                  <c:v>2025.</c:v>
                </c:pt>
              </c:strCache>
            </c:strRef>
          </c:cat>
          <c:val>
            <c:numRef>
              <c:f>'JRM ČL.6.'!$B$1:$B$31</c:f>
              <c:numCache>
                <c:formatCode>General</c:formatCode>
                <c:ptCount val="31"/>
                <c:pt idx="0">
                  <c:v>280</c:v>
                </c:pt>
                <c:pt idx="1">
                  <c:v>318</c:v>
                </c:pt>
                <c:pt idx="2">
                  <c:v>256</c:v>
                </c:pt>
                <c:pt idx="3">
                  <c:v>311</c:v>
                </c:pt>
                <c:pt idx="4">
                  <c:v>409</c:v>
                </c:pt>
                <c:pt idx="5">
                  <c:v>421</c:v>
                </c:pt>
                <c:pt idx="6">
                  <c:v>471</c:v>
                </c:pt>
                <c:pt idx="7">
                  <c:v>554</c:v>
                </c:pt>
                <c:pt idx="8">
                  <c:v>591</c:v>
                </c:pt>
                <c:pt idx="9">
                  <c:v>542</c:v>
                </c:pt>
                <c:pt idx="10">
                  <c:v>562</c:v>
                </c:pt>
                <c:pt idx="11">
                  <c:v>577</c:v>
                </c:pt>
                <c:pt idx="12">
                  <c:v>606</c:v>
                </c:pt>
                <c:pt idx="13">
                  <c:v>625</c:v>
                </c:pt>
                <c:pt idx="14">
                  <c:v>541</c:v>
                </c:pt>
                <c:pt idx="15">
                  <c:v>499</c:v>
                </c:pt>
                <c:pt idx="16">
                  <c:v>449</c:v>
                </c:pt>
                <c:pt idx="17">
                  <c:v>400</c:v>
                </c:pt>
                <c:pt idx="18">
                  <c:v>428</c:v>
                </c:pt>
                <c:pt idx="19">
                  <c:v>528</c:v>
                </c:pt>
                <c:pt idx="20">
                  <c:v>598</c:v>
                </c:pt>
                <c:pt idx="21">
                  <c:v>568</c:v>
                </c:pt>
                <c:pt idx="22">
                  <c:v>566</c:v>
                </c:pt>
                <c:pt idx="23">
                  <c:v>509</c:v>
                </c:pt>
                <c:pt idx="24">
                  <c:v>507</c:v>
                </c:pt>
                <c:pt idx="25">
                  <c:v>540</c:v>
                </c:pt>
                <c:pt idx="26">
                  <c:v>491</c:v>
                </c:pt>
                <c:pt idx="27">
                  <c:v>369</c:v>
                </c:pt>
                <c:pt idx="28">
                  <c:v>510</c:v>
                </c:pt>
                <c:pt idx="29">
                  <c:v>507</c:v>
                </c:pt>
                <c:pt idx="30">
                  <c:v>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4B-4AE8-83E5-E13C4925434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03658864"/>
        <c:axId val="603638896"/>
        <c:axId val="495383360"/>
      </c:bar3DChart>
      <c:catAx>
        <c:axId val="603658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03638896"/>
        <c:crosses val="autoZero"/>
        <c:auto val="1"/>
        <c:lblAlgn val="ctr"/>
        <c:lblOffset val="100"/>
        <c:noMultiLvlLbl val="0"/>
      </c:catAx>
      <c:valAx>
        <c:axId val="603638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03658864"/>
        <c:crosses val="autoZero"/>
        <c:crossBetween val="between"/>
      </c:valAx>
      <c:serAx>
        <c:axId val="495383360"/>
        <c:scaling>
          <c:orientation val="minMax"/>
        </c:scaling>
        <c:delete val="1"/>
        <c:axPos val="b"/>
        <c:majorTickMark val="none"/>
        <c:minorTickMark val="none"/>
        <c:tickLblPos val="nextTo"/>
        <c:crossAx val="60363889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JRM čl.13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'JRM ČL.13.'!$A$1:$A$31</c:f>
              <c:strCache>
                <c:ptCount val="31"/>
                <c:pt idx="0">
                  <c:v>1995.</c:v>
                </c:pt>
                <c:pt idx="1">
                  <c:v>1996.</c:v>
                </c:pt>
                <c:pt idx="2">
                  <c:v>1997.</c:v>
                </c:pt>
                <c:pt idx="3">
                  <c:v>1998.</c:v>
                </c:pt>
                <c:pt idx="4">
                  <c:v>1999.</c:v>
                </c:pt>
                <c:pt idx="5">
                  <c:v>2000.</c:v>
                </c:pt>
                <c:pt idx="6">
                  <c:v>2001.</c:v>
                </c:pt>
                <c:pt idx="7">
                  <c:v>2002.</c:v>
                </c:pt>
                <c:pt idx="8">
                  <c:v>2003.</c:v>
                </c:pt>
                <c:pt idx="9">
                  <c:v>2004.</c:v>
                </c:pt>
                <c:pt idx="10">
                  <c:v>2005.</c:v>
                </c:pt>
                <c:pt idx="11">
                  <c:v>2006.</c:v>
                </c:pt>
                <c:pt idx="12">
                  <c:v>2007.</c:v>
                </c:pt>
                <c:pt idx="13">
                  <c:v>2008.</c:v>
                </c:pt>
                <c:pt idx="14">
                  <c:v>2009.</c:v>
                </c:pt>
                <c:pt idx="15">
                  <c:v>2010.</c:v>
                </c:pt>
                <c:pt idx="16">
                  <c:v>2011.</c:v>
                </c:pt>
                <c:pt idx="17">
                  <c:v>2012.</c:v>
                </c:pt>
                <c:pt idx="18">
                  <c:v>2013.</c:v>
                </c:pt>
                <c:pt idx="19">
                  <c:v>2014.</c:v>
                </c:pt>
                <c:pt idx="20">
                  <c:v>2015.</c:v>
                </c:pt>
                <c:pt idx="21">
                  <c:v>2016.</c:v>
                </c:pt>
                <c:pt idx="22">
                  <c:v>2017.</c:v>
                </c:pt>
                <c:pt idx="23">
                  <c:v>2018.</c:v>
                </c:pt>
                <c:pt idx="24">
                  <c:v>2019.</c:v>
                </c:pt>
                <c:pt idx="25">
                  <c:v>2020.</c:v>
                </c:pt>
                <c:pt idx="26">
                  <c:v>2021.</c:v>
                </c:pt>
                <c:pt idx="27">
                  <c:v>2022.</c:v>
                </c:pt>
                <c:pt idx="28">
                  <c:v>2023.</c:v>
                </c:pt>
                <c:pt idx="29">
                  <c:v>2024.</c:v>
                </c:pt>
                <c:pt idx="30">
                  <c:v>2025.</c:v>
                </c:pt>
              </c:strCache>
            </c:strRef>
          </c:cat>
          <c:val>
            <c:numRef>
              <c:f>'JRM ČL.13.'!$B$1:$B$31</c:f>
              <c:numCache>
                <c:formatCode>General</c:formatCode>
                <c:ptCount val="31"/>
                <c:pt idx="0">
                  <c:v>1521</c:v>
                </c:pt>
                <c:pt idx="1">
                  <c:v>1723</c:v>
                </c:pt>
                <c:pt idx="2">
                  <c:v>1861</c:v>
                </c:pt>
                <c:pt idx="3">
                  <c:v>1999</c:v>
                </c:pt>
                <c:pt idx="4">
                  <c:v>2259</c:v>
                </c:pt>
                <c:pt idx="5">
                  <c:v>2663</c:v>
                </c:pt>
                <c:pt idx="6">
                  <c:v>2991</c:v>
                </c:pt>
                <c:pt idx="7">
                  <c:v>2979</c:v>
                </c:pt>
                <c:pt idx="8">
                  <c:v>2670</c:v>
                </c:pt>
                <c:pt idx="9">
                  <c:v>2419</c:v>
                </c:pt>
                <c:pt idx="10">
                  <c:v>2364</c:v>
                </c:pt>
                <c:pt idx="11">
                  <c:v>2248</c:v>
                </c:pt>
                <c:pt idx="12">
                  <c:v>2173</c:v>
                </c:pt>
                <c:pt idx="13">
                  <c:v>1835</c:v>
                </c:pt>
                <c:pt idx="14">
                  <c:v>1840</c:v>
                </c:pt>
                <c:pt idx="15">
                  <c:v>1636</c:v>
                </c:pt>
                <c:pt idx="16">
                  <c:v>1642</c:v>
                </c:pt>
                <c:pt idx="17">
                  <c:v>1568</c:v>
                </c:pt>
                <c:pt idx="18">
                  <c:v>1445</c:v>
                </c:pt>
                <c:pt idx="19">
                  <c:v>1452</c:v>
                </c:pt>
                <c:pt idx="20">
                  <c:v>1389</c:v>
                </c:pt>
                <c:pt idx="21">
                  <c:v>1298</c:v>
                </c:pt>
                <c:pt idx="22">
                  <c:v>1224</c:v>
                </c:pt>
                <c:pt idx="23">
                  <c:v>1036</c:v>
                </c:pt>
                <c:pt idx="24">
                  <c:v>1012</c:v>
                </c:pt>
                <c:pt idx="25">
                  <c:v>1053</c:v>
                </c:pt>
                <c:pt idx="26">
                  <c:v>1295</c:v>
                </c:pt>
                <c:pt idx="27">
                  <c:v>1197</c:v>
                </c:pt>
                <c:pt idx="28">
                  <c:v>1541</c:v>
                </c:pt>
                <c:pt idx="29">
                  <c:v>1677</c:v>
                </c:pt>
                <c:pt idx="30">
                  <c:v>1280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FF-49A1-8B77-364EABE5EB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03405456"/>
        <c:axId val="603400048"/>
        <c:axId val="608516144"/>
      </c:bar3DChart>
      <c:catAx>
        <c:axId val="603405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03400048"/>
        <c:crosses val="autoZero"/>
        <c:auto val="1"/>
        <c:lblAlgn val="ctr"/>
        <c:lblOffset val="100"/>
        <c:noMultiLvlLbl val="0"/>
      </c:catAx>
      <c:valAx>
        <c:axId val="603400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03405456"/>
        <c:crosses val="autoZero"/>
        <c:crossBetween val="between"/>
      </c:valAx>
      <c:serAx>
        <c:axId val="608516144"/>
        <c:scaling>
          <c:orientation val="minMax"/>
        </c:scaling>
        <c:delete val="1"/>
        <c:axPos val="b"/>
        <c:majorTickMark val="none"/>
        <c:minorTickMark val="none"/>
        <c:tickLblPos val="nextTo"/>
        <c:crossAx val="60340004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Ubojstva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Ubojstva!$A$1:$A$31</c:f>
              <c:strCache>
                <c:ptCount val="31"/>
                <c:pt idx="0">
                  <c:v>1995.</c:v>
                </c:pt>
                <c:pt idx="1">
                  <c:v>1996.</c:v>
                </c:pt>
                <c:pt idx="2">
                  <c:v>1997.</c:v>
                </c:pt>
                <c:pt idx="3">
                  <c:v>1998.</c:v>
                </c:pt>
                <c:pt idx="4">
                  <c:v>1999.</c:v>
                </c:pt>
                <c:pt idx="5">
                  <c:v>2000.</c:v>
                </c:pt>
                <c:pt idx="6">
                  <c:v>2001.</c:v>
                </c:pt>
                <c:pt idx="7">
                  <c:v>2002.</c:v>
                </c:pt>
                <c:pt idx="8">
                  <c:v>2003.</c:v>
                </c:pt>
                <c:pt idx="9">
                  <c:v>2004.</c:v>
                </c:pt>
                <c:pt idx="10">
                  <c:v>2005.</c:v>
                </c:pt>
                <c:pt idx="11">
                  <c:v>2006.</c:v>
                </c:pt>
                <c:pt idx="12">
                  <c:v>2007.</c:v>
                </c:pt>
                <c:pt idx="13">
                  <c:v>2008.</c:v>
                </c:pt>
                <c:pt idx="14">
                  <c:v>2009.</c:v>
                </c:pt>
                <c:pt idx="15">
                  <c:v>2010.</c:v>
                </c:pt>
                <c:pt idx="16">
                  <c:v>2011.</c:v>
                </c:pt>
                <c:pt idx="17">
                  <c:v>2012.</c:v>
                </c:pt>
                <c:pt idx="18">
                  <c:v>2013.</c:v>
                </c:pt>
                <c:pt idx="19">
                  <c:v>2014.</c:v>
                </c:pt>
                <c:pt idx="20">
                  <c:v>2015.</c:v>
                </c:pt>
                <c:pt idx="21">
                  <c:v>2016.</c:v>
                </c:pt>
                <c:pt idx="22">
                  <c:v>2017.</c:v>
                </c:pt>
                <c:pt idx="23">
                  <c:v>2018.</c:v>
                </c:pt>
                <c:pt idx="24">
                  <c:v>2019.</c:v>
                </c:pt>
                <c:pt idx="25">
                  <c:v>2020.</c:v>
                </c:pt>
                <c:pt idx="26">
                  <c:v>2021.</c:v>
                </c:pt>
                <c:pt idx="27">
                  <c:v>2022.</c:v>
                </c:pt>
                <c:pt idx="28">
                  <c:v>2023.</c:v>
                </c:pt>
                <c:pt idx="29">
                  <c:v>2024.</c:v>
                </c:pt>
                <c:pt idx="30">
                  <c:v>2025.</c:v>
                </c:pt>
              </c:strCache>
            </c:strRef>
          </c:cat>
          <c:val>
            <c:numRef>
              <c:f>Ubojstva!$B$1:$B$31</c:f>
              <c:numCache>
                <c:formatCode>General</c:formatCode>
                <c:ptCount val="31"/>
                <c:pt idx="0">
                  <c:v>9</c:v>
                </c:pt>
                <c:pt idx="1">
                  <c:v>6</c:v>
                </c:pt>
                <c:pt idx="2">
                  <c:v>8</c:v>
                </c:pt>
                <c:pt idx="3">
                  <c:v>5</c:v>
                </c:pt>
                <c:pt idx="4">
                  <c:v>5</c:v>
                </c:pt>
                <c:pt idx="5">
                  <c:v>7</c:v>
                </c:pt>
                <c:pt idx="6">
                  <c:v>5</c:v>
                </c:pt>
                <c:pt idx="7">
                  <c:v>6</c:v>
                </c:pt>
                <c:pt idx="8">
                  <c:v>10</c:v>
                </c:pt>
                <c:pt idx="9">
                  <c:v>4</c:v>
                </c:pt>
                <c:pt idx="10">
                  <c:v>6</c:v>
                </c:pt>
                <c:pt idx="11">
                  <c:v>3</c:v>
                </c:pt>
                <c:pt idx="12">
                  <c:v>7</c:v>
                </c:pt>
                <c:pt idx="13">
                  <c:v>9</c:v>
                </c:pt>
                <c:pt idx="14">
                  <c:v>5</c:v>
                </c:pt>
                <c:pt idx="15">
                  <c:v>5</c:v>
                </c:pt>
                <c:pt idx="16">
                  <c:v>5</c:v>
                </c:pt>
                <c:pt idx="17">
                  <c:v>5</c:v>
                </c:pt>
                <c:pt idx="18">
                  <c:v>1</c:v>
                </c:pt>
                <c:pt idx="19">
                  <c:v>1</c:v>
                </c:pt>
                <c:pt idx="20">
                  <c:v>3</c:v>
                </c:pt>
                <c:pt idx="21">
                  <c:v>4</c:v>
                </c:pt>
                <c:pt idx="22">
                  <c:v>4</c:v>
                </c:pt>
                <c:pt idx="23">
                  <c:v>2</c:v>
                </c:pt>
                <c:pt idx="24">
                  <c:v>4</c:v>
                </c:pt>
                <c:pt idx="25">
                  <c:v>6</c:v>
                </c:pt>
                <c:pt idx="26">
                  <c:v>4</c:v>
                </c:pt>
                <c:pt idx="27">
                  <c:v>2</c:v>
                </c:pt>
                <c:pt idx="28">
                  <c:v>1</c:v>
                </c:pt>
                <c:pt idx="29">
                  <c:v>1</c:v>
                </c:pt>
                <c:pt idx="3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13-498B-820C-209D40A4FA6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00508912"/>
        <c:axId val="2000499760"/>
        <c:axId val="1882790352"/>
      </c:bar3DChart>
      <c:catAx>
        <c:axId val="2000508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00499760"/>
        <c:crosses val="autoZero"/>
        <c:auto val="1"/>
        <c:lblAlgn val="ctr"/>
        <c:lblOffset val="100"/>
        <c:noMultiLvlLbl val="0"/>
      </c:catAx>
      <c:valAx>
        <c:axId val="200049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00508912"/>
        <c:crosses val="autoZero"/>
        <c:crossBetween val="between"/>
      </c:valAx>
      <c:serAx>
        <c:axId val="1882790352"/>
        <c:scaling>
          <c:orientation val="minMax"/>
        </c:scaling>
        <c:delete val="1"/>
        <c:axPos val="b"/>
        <c:majorTickMark val="none"/>
        <c:minorTickMark val="none"/>
        <c:tickLblPos val="nextTo"/>
        <c:crossAx val="200049976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Teške tjelesne ozljede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TTO!$A$1:$A$31</c:f>
              <c:strCache>
                <c:ptCount val="31"/>
                <c:pt idx="0">
                  <c:v>1995.</c:v>
                </c:pt>
                <c:pt idx="1">
                  <c:v>1996.</c:v>
                </c:pt>
                <c:pt idx="2">
                  <c:v>1997.</c:v>
                </c:pt>
                <c:pt idx="3">
                  <c:v>1998.</c:v>
                </c:pt>
                <c:pt idx="4">
                  <c:v>1999.</c:v>
                </c:pt>
                <c:pt idx="5">
                  <c:v>2000.</c:v>
                </c:pt>
                <c:pt idx="6">
                  <c:v>2001.</c:v>
                </c:pt>
                <c:pt idx="7">
                  <c:v>2002.</c:v>
                </c:pt>
                <c:pt idx="8">
                  <c:v>2003.</c:v>
                </c:pt>
                <c:pt idx="9">
                  <c:v>2004.</c:v>
                </c:pt>
                <c:pt idx="10">
                  <c:v>2005.</c:v>
                </c:pt>
                <c:pt idx="11">
                  <c:v>2006.</c:v>
                </c:pt>
                <c:pt idx="12">
                  <c:v>2007.</c:v>
                </c:pt>
                <c:pt idx="13">
                  <c:v>2008.</c:v>
                </c:pt>
                <c:pt idx="14">
                  <c:v>2009.</c:v>
                </c:pt>
                <c:pt idx="15">
                  <c:v>2010.</c:v>
                </c:pt>
                <c:pt idx="16">
                  <c:v>2011.</c:v>
                </c:pt>
                <c:pt idx="17">
                  <c:v>2012.</c:v>
                </c:pt>
                <c:pt idx="18">
                  <c:v>2013.</c:v>
                </c:pt>
                <c:pt idx="19">
                  <c:v>2014.</c:v>
                </c:pt>
                <c:pt idx="20">
                  <c:v>2015.</c:v>
                </c:pt>
                <c:pt idx="21">
                  <c:v>2016.</c:v>
                </c:pt>
                <c:pt idx="22">
                  <c:v>2017.</c:v>
                </c:pt>
                <c:pt idx="23">
                  <c:v>2018.</c:v>
                </c:pt>
                <c:pt idx="24">
                  <c:v>2019.</c:v>
                </c:pt>
                <c:pt idx="25">
                  <c:v>2020.</c:v>
                </c:pt>
                <c:pt idx="26">
                  <c:v>2021.</c:v>
                </c:pt>
                <c:pt idx="27">
                  <c:v>2022.</c:v>
                </c:pt>
                <c:pt idx="28">
                  <c:v>2023.</c:v>
                </c:pt>
                <c:pt idx="29">
                  <c:v>2024.</c:v>
                </c:pt>
                <c:pt idx="30">
                  <c:v>2025.</c:v>
                </c:pt>
              </c:strCache>
            </c:strRef>
          </c:cat>
          <c:val>
            <c:numRef>
              <c:f>TTO!$B$1:$B$31</c:f>
              <c:numCache>
                <c:formatCode>General</c:formatCode>
                <c:ptCount val="31"/>
                <c:pt idx="0">
                  <c:v>59</c:v>
                </c:pt>
                <c:pt idx="1">
                  <c:v>72</c:v>
                </c:pt>
                <c:pt idx="2">
                  <c:v>78</c:v>
                </c:pt>
                <c:pt idx="3">
                  <c:v>90</c:v>
                </c:pt>
                <c:pt idx="4">
                  <c:v>88</c:v>
                </c:pt>
                <c:pt idx="5">
                  <c:v>110</c:v>
                </c:pt>
                <c:pt idx="6">
                  <c:v>121</c:v>
                </c:pt>
                <c:pt idx="7">
                  <c:v>102</c:v>
                </c:pt>
                <c:pt idx="8">
                  <c:v>143</c:v>
                </c:pt>
                <c:pt idx="9">
                  <c:v>108</c:v>
                </c:pt>
                <c:pt idx="10">
                  <c:v>131</c:v>
                </c:pt>
                <c:pt idx="11">
                  <c:v>159</c:v>
                </c:pt>
                <c:pt idx="12">
                  <c:v>105</c:v>
                </c:pt>
                <c:pt idx="13">
                  <c:v>119</c:v>
                </c:pt>
                <c:pt idx="14">
                  <c:v>103</c:v>
                </c:pt>
                <c:pt idx="15">
                  <c:v>119</c:v>
                </c:pt>
                <c:pt idx="16">
                  <c:v>97</c:v>
                </c:pt>
                <c:pt idx="17">
                  <c:v>85</c:v>
                </c:pt>
                <c:pt idx="18">
                  <c:v>90</c:v>
                </c:pt>
                <c:pt idx="19">
                  <c:v>89</c:v>
                </c:pt>
                <c:pt idx="20">
                  <c:v>95</c:v>
                </c:pt>
                <c:pt idx="21">
                  <c:v>91</c:v>
                </c:pt>
                <c:pt idx="22">
                  <c:v>63</c:v>
                </c:pt>
                <c:pt idx="23">
                  <c:v>73</c:v>
                </c:pt>
                <c:pt idx="24">
                  <c:v>94</c:v>
                </c:pt>
                <c:pt idx="25">
                  <c:v>88</c:v>
                </c:pt>
                <c:pt idx="26">
                  <c:v>82</c:v>
                </c:pt>
                <c:pt idx="27">
                  <c:v>105</c:v>
                </c:pt>
                <c:pt idx="28">
                  <c:v>115</c:v>
                </c:pt>
                <c:pt idx="29">
                  <c:v>147</c:v>
                </c:pt>
                <c:pt idx="30">
                  <c:v>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AC-45CB-B92C-03E72B94E7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49037744"/>
        <c:axId val="549024848"/>
        <c:axId val="499644032"/>
      </c:bar3DChart>
      <c:catAx>
        <c:axId val="54903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49024848"/>
        <c:crosses val="autoZero"/>
        <c:auto val="1"/>
        <c:lblAlgn val="ctr"/>
        <c:lblOffset val="100"/>
        <c:noMultiLvlLbl val="0"/>
      </c:catAx>
      <c:valAx>
        <c:axId val="549024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49037744"/>
        <c:crosses val="autoZero"/>
        <c:crossBetween val="between"/>
      </c:valAx>
      <c:serAx>
        <c:axId val="499644032"/>
        <c:scaling>
          <c:orientation val="minMax"/>
        </c:scaling>
        <c:delete val="1"/>
        <c:axPos val="b"/>
        <c:majorTickMark val="none"/>
        <c:minorTickMark val="none"/>
        <c:tickLblPos val="nextTo"/>
        <c:crossAx val="54902484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Imovinski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Imovinski!$A$1:$A$31</c:f>
              <c:strCache>
                <c:ptCount val="31"/>
                <c:pt idx="0">
                  <c:v>1995.</c:v>
                </c:pt>
                <c:pt idx="1">
                  <c:v>1996.</c:v>
                </c:pt>
                <c:pt idx="2">
                  <c:v>1997.</c:v>
                </c:pt>
                <c:pt idx="3">
                  <c:v>1998.</c:v>
                </c:pt>
                <c:pt idx="4">
                  <c:v>1999.</c:v>
                </c:pt>
                <c:pt idx="5">
                  <c:v>2000.</c:v>
                </c:pt>
                <c:pt idx="6">
                  <c:v>2001.</c:v>
                </c:pt>
                <c:pt idx="7">
                  <c:v>2002.</c:v>
                </c:pt>
                <c:pt idx="8">
                  <c:v>2003.</c:v>
                </c:pt>
                <c:pt idx="9">
                  <c:v>2004.</c:v>
                </c:pt>
                <c:pt idx="10">
                  <c:v>2005.</c:v>
                </c:pt>
                <c:pt idx="11">
                  <c:v>2006.</c:v>
                </c:pt>
                <c:pt idx="12">
                  <c:v>2007.</c:v>
                </c:pt>
                <c:pt idx="13">
                  <c:v>2008.</c:v>
                </c:pt>
                <c:pt idx="14">
                  <c:v>2009.</c:v>
                </c:pt>
                <c:pt idx="15">
                  <c:v>2010.</c:v>
                </c:pt>
                <c:pt idx="16">
                  <c:v>2011.</c:v>
                </c:pt>
                <c:pt idx="17">
                  <c:v>2012.</c:v>
                </c:pt>
                <c:pt idx="18">
                  <c:v>2013.</c:v>
                </c:pt>
                <c:pt idx="19">
                  <c:v>2014.</c:v>
                </c:pt>
                <c:pt idx="20">
                  <c:v>2015.</c:v>
                </c:pt>
                <c:pt idx="21">
                  <c:v>2016.</c:v>
                </c:pt>
                <c:pt idx="22">
                  <c:v>2017.</c:v>
                </c:pt>
                <c:pt idx="23">
                  <c:v>2018.</c:v>
                </c:pt>
                <c:pt idx="24">
                  <c:v>2019.</c:v>
                </c:pt>
                <c:pt idx="25">
                  <c:v>2020.</c:v>
                </c:pt>
                <c:pt idx="26">
                  <c:v>2021.</c:v>
                </c:pt>
                <c:pt idx="27">
                  <c:v>2022.</c:v>
                </c:pt>
                <c:pt idx="28">
                  <c:v>2023.</c:v>
                </c:pt>
                <c:pt idx="29">
                  <c:v>2024.</c:v>
                </c:pt>
                <c:pt idx="30">
                  <c:v>2025.</c:v>
                </c:pt>
              </c:strCache>
            </c:strRef>
          </c:cat>
          <c:val>
            <c:numRef>
              <c:f>Imovinski!$B$1:$B$31</c:f>
              <c:numCache>
                <c:formatCode>General</c:formatCode>
                <c:ptCount val="31"/>
                <c:pt idx="0">
                  <c:v>6098</c:v>
                </c:pt>
                <c:pt idx="1">
                  <c:v>4804</c:v>
                </c:pt>
                <c:pt idx="2">
                  <c:v>3433</c:v>
                </c:pt>
                <c:pt idx="3">
                  <c:v>3447</c:v>
                </c:pt>
                <c:pt idx="4">
                  <c:v>2894</c:v>
                </c:pt>
                <c:pt idx="5">
                  <c:v>3426</c:v>
                </c:pt>
                <c:pt idx="6">
                  <c:v>3652</c:v>
                </c:pt>
                <c:pt idx="7">
                  <c:v>3800</c:v>
                </c:pt>
                <c:pt idx="8">
                  <c:v>4281</c:v>
                </c:pt>
                <c:pt idx="9">
                  <c:v>4476</c:v>
                </c:pt>
                <c:pt idx="10">
                  <c:v>4002</c:v>
                </c:pt>
                <c:pt idx="11">
                  <c:v>4201</c:v>
                </c:pt>
                <c:pt idx="12">
                  <c:v>4077</c:v>
                </c:pt>
                <c:pt idx="13">
                  <c:v>3741</c:v>
                </c:pt>
                <c:pt idx="14">
                  <c:v>3573</c:v>
                </c:pt>
                <c:pt idx="15">
                  <c:v>3754</c:v>
                </c:pt>
                <c:pt idx="16">
                  <c:v>3772</c:v>
                </c:pt>
                <c:pt idx="17">
                  <c:v>3732</c:v>
                </c:pt>
                <c:pt idx="18">
                  <c:v>3249</c:v>
                </c:pt>
                <c:pt idx="19">
                  <c:v>2394</c:v>
                </c:pt>
                <c:pt idx="20">
                  <c:v>2874</c:v>
                </c:pt>
                <c:pt idx="21">
                  <c:v>2493</c:v>
                </c:pt>
                <c:pt idx="22">
                  <c:v>2507</c:v>
                </c:pt>
                <c:pt idx="23">
                  <c:v>2069</c:v>
                </c:pt>
                <c:pt idx="24">
                  <c:v>2639</c:v>
                </c:pt>
                <c:pt idx="25">
                  <c:v>2018</c:v>
                </c:pt>
                <c:pt idx="26">
                  <c:v>2082</c:v>
                </c:pt>
                <c:pt idx="27">
                  <c:v>2254</c:v>
                </c:pt>
                <c:pt idx="28">
                  <c:v>2433</c:v>
                </c:pt>
                <c:pt idx="29">
                  <c:v>3109</c:v>
                </c:pt>
                <c:pt idx="30">
                  <c:v>2563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88-4CD4-A039-7C1E5F816E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03408368"/>
        <c:axId val="603409200"/>
        <c:axId val="611287424"/>
      </c:bar3DChart>
      <c:catAx>
        <c:axId val="60340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03409200"/>
        <c:crosses val="autoZero"/>
        <c:auto val="1"/>
        <c:lblAlgn val="ctr"/>
        <c:lblOffset val="100"/>
        <c:noMultiLvlLbl val="0"/>
      </c:catAx>
      <c:valAx>
        <c:axId val="603409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03408368"/>
        <c:crosses val="autoZero"/>
        <c:crossBetween val="between"/>
      </c:valAx>
      <c:serAx>
        <c:axId val="611287424"/>
        <c:scaling>
          <c:orientation val="minMax"/>
        </c:scaling>
        <c:delete val="1"/>
        <c:axPos val="b"/>
        <c:majorTickMark val="none"/>
        <c:minorTickMark val="none"/>
        <c:tickLblPos val="nextTo"/>
        <c:crossAx val="60340920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Razbojništva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Razbojništva!$A$1:$A$31</c:f>
              <c:strCache>
                <c:ptCount val="31"/>
                <c:pt idx="0">
                  <c:v>1995.</c:v>
                </c:pt>
                <c:pt idx="1">
                  <c:v>1996.</c:v>
                </c:pt>
                <c:pt idx="2">
                  <c:v>1997.</c:v>
                </c:pt>
                <c:pt idx="3">
                  <c:v>1998.</c:v>
                </c:pt>
                <c:pt idx="4">
                  <c:v>1999.</c:v>
                </c:pt>
                <c:pt idx="5">
                  <c:v>2000.</c:v>
                </c:pt>
                <c:pt idx="6">
                  <c:v>2001.</c:v>
                </c:pt>
                <c:pt idx="7">
                  <c:v>2002.</c:v>
                </c:pt>
                <c:pt idx="8">
                  <c:v>2003.</c:v>
                </c:pt>
                <c:pt idx="9">
                  <c:v>2004.</c:v>
                </c:pt>
                <c:pt idx="10">
                  <c:v>2005.</c:v>
                </c:pt>
                <c:pt idx="11">
                  <c:v>2006.</c:v>
                </c:pt>
                <c:pt idx="12">
                  <c:v>2007.</c:v>
                </c:pt>
                <c:pt idx="13">
                  <c:v>2008.</c:v>
                </c:pt>
                <c:pt idx="14">
                  <c:v>2009.</c:v>
                </c:pt>
                <c:pt idx="15">
                  <c:v>2010.</c:v>
                </c:pt>
                <c:pt idx="16">
                  <c:v>2011.</c:v>
                </c:pt>
                <c:pt idx="17">
                  <c:v>2012.</c:v>
                </c:pt>
                <c:pt idx="18">
                  <c:v>2013.</c:v>
                </c:pt>
                <c:pt idx="19">
                  <c:v>2014.</c:v>
                </c:pt>
                <c:pt idx="20">
                  <c:v>2015.</c:v>
                </c:pt>
                <c:pt idx="21">
                  <c:v>2016.</c:v>
                </c:pt>
                <c:pt idx="22">
                  <c:v>2017.</c:v>
                </c:pt>
                <c:pt idx="23">
                  <c:v>2018.</c:v>
                </c:pt>
                <c:pt idx="24">
                  <c:v>2019.</c:v>
                </c:pt>
                <c:pt idx="25">
                  <c:v>2020.</c:v>
                </c:pt>
                <c:pt idx="26">
                  <c:v>2021.</c:v>
                </c:pt>
                <c:pt idx="27">
                  <c:v>2022.</c:v>
                </c:pt>
                <c:pt idx="28">
                  <c:v>2023.</c:v>
                </c:pt>
                <c:pt idx="29">
                  <c:v>2024.</c:v>
                </c:pt>
                <c:pt idx="30">
                  <c:v>2025.</c:v>
                </c:pt>
              </c:strCache>
            </c:strRef>
          </c:cat>
          <c:val>
            <c:numRef>
              <c:f>Razbojništva!$B$1:$B$31</c:f>
              <c:numCache>
                <c:formatCode>General</c:formatCode>
                <c:ptCount val="31"/>
                <c:pt idx="0">
                  <c:v>67</c:v>
                </c:pt>
                <c:pt idx="1">
                  <c:v>89</c:v>
                </c:pt>
                <c:pt idx="2">
                  <c:v>65</c:v>
                </c:pt>
                <c:pt idx="3">
                  <c:v>91</c:v>
                </c:pt>
                <c:pt idx="4">
                  <c:v>67</c:v>
                </c:pt>
                <c:pt idx="5">
                  <c:v>55</c:v>
                </c:pt>
                <c:pt idx="6">
                  <c:v>59</c:v>
                </c:pt>
                <c:pt idx="7">
                  <c:v>97</c:v>
                </c:pt>
                <c:pt idx="8">
                  <c:v>76</c:v>
                </c:pt>
                <c:pt idx="9">
                  <c:v>88</c:v>
                </c:pt>
                <c:pt idx="10">
                  <c:v>122</c:v>
                </c:pt>
                <c:pt idx="11">
                  <c:v>170</c:v>
                </c:pt>
                <c:pt idx="12">
                  <c:v>120</c:v>
                </c:pt>
                <c:pt idx="13">
                  <c:v>108</c:v>
                </c:pt>
                <c:pt idx="14">
                  <c:v>161</c:v>
                </c:pt>
                <c:pt idx="15">
                  <c:v>78</c:v>
                </c:pt>
                <c:pt idx="16">
                  <c:v>142</c:v>
                </c:pt>
                <c:pt idx="17">
                  <c:v>187</c:v>
                </c:pt>
                <c:pt idx="18">
                  <c:v>126</c:v>
                </c:pt>
                <c:pt idx="19">
                  <c:v>108</c:v>
                </c:pt>
                <c:pt idx="20">
                  <c:v>124</c:v>
                </c:pt>
                <c:pt idx="21">
                  <c:v>46</c:v>
                </c:pt>
                <c:pt idx="22">
                  <c:v>83</c:v>
                </c:pt>
                <c:pt idx="23">
                  <c:v>61</c:v>
                </c:pt>
                <c:pt idx="24">
                  <c:v>113</c:v>
                </c:pt>
                <c:pt idx="25">
                  <c:v>78</c:v>
                </c:pt>
                <c:pt idx="26">
                  <c:v>44</c:v>
                </c:pt>
                <c:pt idx="27">
                  <c:v>27</c:v>
                </c:pt>
                <c:pt idx="28">
                  <c:v>41</c:v>
                </c:pt>
                <c:pt idx="29">
                  <c:v>47</c:v>
                </c:pt>
                <c:pt idx="30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D6-4790-872D-F216BA3721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03422096"/>
        <c:axId val="603402544"/>
        <c:axId val="497961056"/>
      </c:bar3DChart>
      <c:catAx>
        <c:axId val="603422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03402544"/>
        <c:crosses val="autoZero"/>
        <c:auto val="1"/>
        <c:lblAlgn val="ctr"/>
        <c:lblOffset val="100"/>
        <c:noMultiLvlLbl val="0"/>
      </c:catAx>
      <c:valAx>
        <c:axId val="603402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03422096"/>
        <c:crosses val="autoZero"/>
        <c:crossBetween val="between"/>
      </c:valAx>
      <c:serAx>
        <c:axId val="497961056"/>
        <c:scaling>
          <c:orientation val="minMax"/>
        </c:scaling>
        <c:delete val="1"/>
        <c:axPos val="b"/>
        <c:majorTickMark val="none"/>
        <c:minorTickMark val="none"/>
        <c:tickLblPos val="nextTo"/>
        <c:crossAx val="60340254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Provalne krađe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'Provalne krađe'!$A$1:$A$31</c:f>
              <c:strCache>
                <c:ptCount val="31"/>
                <c:pt idx="0">
                  <c:v>1995.</c:v>
                </c:pt>
                <c:pt idx="1">
                  <c:v>1996.</c:v>
                </c:pt>
                <c:pt idx="2">
                  <c:v>1997.</c:v>
                </c:pt>
                <c:pt idx="3">
                  <c:v>1998.</c:v>
                </c:pt>
                <c:pt idx="4">
                  <c:v>1999.</c:v>
                </c:pt>
                <c:pt idx="5">
                  <c:v>2000.</c:v>
                </c:pt>
                <c:pt idx="6">
                  <c:v>2001.</c:v>
                </c:pt>
                <c:pt idx="7">
                  <c:v>2002.</c:v>
                </c:pt>
                <c:pt idx="8">
                  <c:v>2003.</c:v>
                </c:pt>
                <c:pt idx="9">
                  <c:v>2004.</c:v>
                </c:pt>
                <c:pt idx="10">
                  <c:v>2005.</c:v>
                </c:pt>
                <c:pt idx="11">
                  <c:v>2006.</c:v>
                </c:pt>
                <c:pt idx="12">
                  <c:v>2007.</c:v>
                </c:pt>
                <c:pt idx="13">
                  <c:v>2008.</c:v>
                </c:pt>
                <c:pt idx="14">
                  <c:v>2009.</c:v>
                </c:pt>
                <c:pt idx="15">
                  <c:v>2010.</c:v>
                </c:pt>
                <c:pt idx="16">
                  <c:v>2011.</c:v>
                </c:pt>
                <c:pt idx="17">
                  <c:v>2012.</c:v>
                </c:pt>
                <c:pt idx="18">
                  <c:v>2013.</c:v>
                </c:pt>
                <c:pt idx="19">
                  <c:v>2014.</c:v>
                </c:pt>
                <c:pt idx="20">
                  <c:v>2015.</c:v>
                </c:pt>
                <c:pt idx="21">
                  <c:v>2016.</c:v>
                </c:pt>
                <c:pt idx="22">
                  <c:v>2017.</c:v>
                </c:pt>
                <c:pt idx="23">
                  <c:v>2018.</c:v>
                </c:pt>
                <c:pt idx="24">
                  <c:v>2019.</c:v>
                </c:pt>
                <c:pt idx="25">
                  <c:v>2020.</c:v>
                </c:pt>
                <c:pt idx="26">
                  <c:v>2021.</c:v>
                </c:pt>
                <c:pt idx="27">
                  <c:v>2022.</c:v>
                </c:pt>
                <c:pt idx="28">
                  <c:v>2023.</c:v>
                </c:pt>
                <c:pt idx="29">
                  <c:v>2024.</c:v>
                </c:pt>
                <c:pt idx="30">
                  <c:v>2025.</c:v>
                </c:pt>
              </c:strCache>
            </c:strRef>
          </c:cat>
          <c:val>
            <c:numRef>
              <c:f>'Provalne krađe'!$B$1:$B$31</c:f>
              <c:numCache>
                <c:formatCode>General</c:formatCode>
                <c:ptCount val="31"/>
                <c:pt idx="0">
                  <c:v>3419</c:v>
                </c:pt>
                <c:pt idx="1">
                  <c:v>2510</c:v>
                </c:pt>
                <c:pt idx="2">
                  <c:v>1969</c:v>
                </c:pt>
                <c:pt idx="3">
                  <c:v>1862</c:v>
                </c:pt>
                <c:pt idx="4">
                  <c:v>1419</c:v>
                </c:pt>
                <c:pt idx="5">
                  <c:v>1981</c:v>
                </c:pt>
                <c:pt idx="6">
                  <c:v>1907</c:v>
                </c:pt>
                <c:pt idx="7">
                  <c:v>1803</c:v>
                </c:pt>
                <c:pt idx="8">
                  <c:v>2069</c:v>
                </c:pt>
                <c:pt idx="9">
                  <c:v>2017</c:v>
                </c:pt>
                <c:pt idx="10">
                  <c:v>1677</c:v>
                </c:pt>
                <c:pt idx="11">
                  <c:v>1698</c:v>
                </c:pt>
                <c:pt idx="12">
                  <c:v>1814</c:v>
                </c:pt>
                <c:pt idx="13">
                  <c:v>1464</c:v>
                </c:pt>
                <c:pt idx="14">
                  <c:v>1455</c:v>
                </c:pt>
                <c:pt idx="15">
                  <c:v>1619</c:v>
                </c:pt>
                <c:pt idx="16">
                  <c:v>1363</c:v>
                </c:pt>
                <c:pt idx="17">
                  <c:v>1563</c:v>
                </c:pt>
                <c:pt idx="18">
                  <c:v>1475</c:v>
                </c:pt>
                <c:pt idx="19">
                  <c:v>1058</c:v>
                </c:pt>
                <c:pt idx="20">
                  <c:v>1059</c:v>
                </c:pt>
                <c:pt idx="21">
                  <c:v>747</c:v>
                </c:pt>
                <c:pt idx="22">
                  <c:v>916</c:v>
                </c:pt>
                <c:pt idx="23">
                  <c:v>704</c:v>
                </c:pt>
                <c:pt idx="24">
                  <c:v>810</c:v>
                </c:pt>
                <c:pt idx="25">
                  <c:v>496</c:v>
                </c:pt>
                <c:pt idx="26">
                  <c:v>470</c:v>
                </c:pt>
                <c:pt idx="27">
                  <c:v>394</c:v>
                </c:pt>
                <c:pt idx="28">
                  <c:v>504</c:v>
                </c:pt>
                <c:pt idx="29">
                  <c:v>531</c:v>
                </c:pt>
                <c:pt idx="30">
                  <c:v>399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BD-43B8-B62F-F93B418F50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03430416"/>
        <c:axId val="603426256"/>
        <c:axId val="495352224"/>
      </c:bar3DChart>
      <c:catAx>
        <c:axId val="603430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03426256"/>
        <c:crosses val="autoZero"/>
        <c:auto val="1"/>
        <c:lblAlgn val="ctr"/>
        <c:lblOffset val="100"/>
        <c:noMultiLvlLbl val="0"/>
      </c:catAx>
      <c:valAx>
        <c:axId val="603426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03430416"/>
        <c:crosses val="autoZero"/>
        <c:crossBetween val="between"/>
      </c:valAx>
      <c:serAx>
        <c:axId val="495352224"/>
        <c:scaling>
          <c:orientation val="minMax"/>
        </c:scaling>
        <c:delete val="1"/>
        <c:axPos val="b"/>
        <c:majorTickMark val="none"/>
        <c:minorTickMark val="none"/>
        <c:tickLblPos val="nextTo"/>
        <c:crossAx val="60342625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Provale u domove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'Provale u domove'!$A$10:$A$31</c:f>
              <c:strCache>
                <c:ptCount val="22"/>
                <c:pt idx="0">
                  <c:v>2004.</c:v>
                </c:pt>
                <c:pt idx="1">
                  <c:v>2005.</c:v>
                </c:pt>
                <c:pt idx="2">
                  <c:v>2006.</c:v>
                </c:pt>
                <c:pt idx="3">
                  <c:v>2007.</c:v>
                </c:pt>
                <c:pt idx="4">
                  <c:v>2008.</c:v>
                </c:pt>
                <c:pt idx="5">
                  <c:v>2009.</c:v>
                </c:pt>
                <c:pt idx="6">
                  <c:v>2010.</c:v>
                </c:pt>
                <c:pt idx="7">
                  <c:v>2011.</c:v>
                </c:pt>
                <c:pt idx="8">
                  <c:v>2012.</c:v>
                </c:pt>
                <c:pt idx="9">
                  <c:v>2013.</c:v>
                </c:pt>
                <c:pt idx="10">
                  <c:v>2014.</c:v>
                </c:pt>
                <c:pt idx="11">
                  <c:v>2015.</c:v>
                </c:pt>
                <c:pt idx="12">
                  <c:v>2016.</c:v>
                </c:pt>
                <c:pt idx="13">
                  <c:v>2017.</c:v>
                </c:pt>
                <c:pt idx="14">
                  <c:v>2018.</c:v>
                </c:pt>
                <c:pt idx="15">
                  <c:v>2019.</c:v>
                </c:pt>
                <c:pt idx="16">
                  <c:v>2020.</c:v>
                </c:pt>
                <c:pt idx="17">
                  <c:v>2021.</c:v>
                </c:pt>
                <c:pt idx="18">
                  <c:v>2022.</c:v>
                </c:pt>
                <c:pt idx="19">
                  <c:v>2023.</c:v>
                </c:pt>
                <c:pt idx="20">
                  <c:v>2024.</c:v>
                </c:pt>
                <c:pt idx="21">
                  <c:v>2025.</c:v>
                </c:pt>
              </c:strCache>
            </c:strRef>
          </c:cat>
          <c:val>
            <c:numRef>
              <c:f>'Provale u domove'!$B$10:$B$31</c:f>
              <c:numCache>
                <c:formatCode>General</c:formatCode>
                <c:ptCount val="22"/>
                <c:pt idx="0">
                  <c:v>185</c:v>
                </c:pt>
                <c:pt idx="1">
                  <c:v>188</c:v>
                </c:pt>
                <c:pt idx="2">
                  <c:v>218</c:v>
                </c:pt>
                <c:pt idx="3">
                  <c:v>323</c:v>
                </c:pt>
                <c:pt idx="4">
                  <c:v>227</c:v>
                </c:pt>
                <c:pt idx="5">
                  <c:v>152</c:v>
                </c:pt>
                <c:pt idx="6">
                  <c:v>189</c:v>
                </c:pt>
                <c:pt idx="7">
                  <c:v>229</c:v>
                </c:pt>
                <c:pt idx="8">
                  <c:v>278</c:v>
                </c:pt>
                <c:pt idx="9">
                  <c:v>314</c:v>
                </c:pt>
                <c:pt idx="10">
                  <c:v>225</c:v>
                </c:pt>
                <c:pt idx="11">
                  <c:v>169</c:v>
                </c:pt>
                <c:pt idx="12">
                  <c:v>122</c:v>
                </c:pt>
                <c:pt idx="13">
                  <c:v>154</c:v>
                </c:pt>
                <c:pt idx="14">
                  <c:v>167</c:v>
                </c:pt>
                <c:pt idx="15">
                  <c:v>168</c:v>
                </c:pt>
                <c:pt idx="16">
                  <c:v>85</c:v>
                </c:pt>
                <c:pt idx="17">
                  <c:v>65</c:v>
                </c:pt>
                <c:pt idx="18">
                  <c:v>88</c:v>
                </c:pt>
                <c:pt idx="19">
                  <c:v>139</c:v>
                </c:pt>
                <c:pt idx="20">
                  <c:v>146</c:v>
                </c:pt>
                <c:pt idx="21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CF-4F0F-9A36-9DBC7A7DC3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6121408"/>
        <c:axId val="556141792"/>
        <c:axId val="502086944"/>
      </c:bar3DChart>
      <c:catAx>
        <c:axId val="556121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56141792"/>
        <c:crosses val="autoZero"/>
        <c:auto val="1"/>
        <c:lblAlgn val="ctr"/>
        <c:lblOffset val="100"/>
        <c:noMultiLvlLbl val="0"/>
      </c:catAx>
      <c:valAx>
        <c:axId val="556141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56121408"/>
        <c:crosses val="autoZero"/>
        <c:crossBetween val="between"/>
      </c:valAx>
      <c:serAx>
        <c:axId val="502086944"/>
        <c:scaling>
          <c:orientation val="minMax"/>
        </c:scaling>
        <c:delete val="1"/>
        <c:axPos val="b"/>
        <c:majorTickMark val="none"/>
        <c:minorTickMark val="none"/>
        <c:tickLblPos val="nextTo"/>
        <c:crossAx val="55614179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KD Droga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 KD Droga '!$A$1:$A$31</c:f>
              <c:strCache>
                <c:ptCount val="31"/>
                <c:pt idx="0">
                  <c:v>1995.</c:v>
                </c:pt>
                <c:pt idx="1">
                  <c:v>1996.</c:v>
                </c:pt>
                <c:pt idx="2">
                  <c:v>1997.</c:v>
                </c:pt>
                <c:pt idx="3">
                  <c:v>1998.</c:v>
                </c:pt>
                <c:pt idx="4">
                  <c:v>1999.</c:v>
                </c:pt>
                <c:pt idx="5">
                  <c:v>2000.</c:v>
                </c:pt>
                <c:pt idx="6">
                  <c:v>2001.</c:v>
                </c:pt>
                <c:pt idx="7">
                  <c:v>2002.</c:v>
                </c:pt>
                <c:pt idx="8">
                  <c:v>2003.</c:v>
                </c:pt>
                <c:pt idx="9">
                  <c:v>2004.</c:v>
                </c:pt>
                <c:pt idx="10">
                  <c:v>2005.</c:v>
                </c:pt>
                <c:pt idx="11">
                  <c:v>2006.</c:v>
                </c:pt>
                <c:pt idx="12">
                  <c:v>2007.</c:v>
                </c:pt>
                <c:pt idx="13">
                  <c:v>2008.</c:v>
                </c:pt>
                <c:pt idx="14">
                  <c:v>2009.</c:v>
                </c:pt>
                <c:pt idx="15">
                  <c:v>2010.</c:v>
                </c:pt>
                <c:pt idx="16">
                  <c:v>2011.</c:v>
                </c:pt>
                <c:pt idx="17">
                  <c:v>2012.</c:v>
                </c:pt>
                <c:pt idx="18">
                  <c:v>2013.</c:v>
                </c:pt>
                <c:pt idx="19">
                  <c:v>2014.</c:v>
                </c:pt>
                <c:pt idx="20">
                  <c:v>2015.</c:v>
                </c:pt>
                <c:pt idx="21">
                  <c:v>2016.</c:v>
                </c:pt>
                <c:pt idx="22">
                  <c:v>2017.</c:v>
                </c:pt>
                <c:pt idx="23">
                  <c:v>2018.</c:v>
                </c:pt>
                <c:pt idx="24">
                  <c:v>2019.</c:v>
                </c:pt>
                <c:pt idx="25">
                  <c:v>2020.</c:v>
                </c:pt>
                <c:pt idx="26">
                  <c:v>2021.</c:v>
                </c:pt>
                <c:pt idx="27">
                  <c:v>2022.</c:v>
                </c:pt>
                <c:pt idx="28">
                  <c:v>2023.</c:v>
                </c:pt>
                <c:pt idx="29">
                  <c:v>2024.</c:v>
                </c:pt>
                <c:pt idx="30">
                  <c:v>2025.</c:v>
                </c:pt>
              </c:strCache>
            </c:strRef>
          </c:cat>
          <c:val>
            <c:numRef>
              <c:f>' KD Droga '!$B$1:$B$31</c:f>
              <c:numCache>
                <c:formatCode>General</c:formatCode>
                <c:ptCount val="31"/>
                <c:pt idx="0">
                  <c:v>159</c:v>
                </c:pt>
                <c:pt idx="1">
                  <c:v>113</c:v>
                </c:pt>
                <c:pt idx="2">
                  <c:v>117</c:v>
                </c:pt>
                <c:pt idx="3">
                  <c:v>169</c:v>
                </c:pt>
                <c:pt idx="4">
                  <c:v>222</c:v>
                </c:pt>
                <c:pt idx="5">
                  <c:v>167</c:v>
                </c:pt>
                <c:pt idx="6">
                  <c:v>160</c:v>
                </c:pt>
                <c:pt idx="7">
                  <c:v>112</c:v>
                </c:pt>
                <c:pt idx="8">
                  <c:v>131</c:v>
                </c:pt>
                <c:pt idx="9">
                  <c:v>149</c:v>
                </c:pt>
                <c:pt idx="10">
                  <c:v>145</c:v>
                </c:pt>
                <c:pt idx="11">
                  <c:v>137</c:v>
                </c:pt>
                <c:pt idx="12">
                  <c:v>128</c:v>
                </c:pt>
                <c:pt idx="13">
                  <c:v>185</c:v>
                </c:pt>
                <c:pt idx="14">
                  <c:v>143</c:v>
                </c:pt>
                <c:pt idx="15">
                  <c:v>170</c:v>
                </c:pt>
                <c:pt idx="16">
                  <c:v>140</c:v>
                </c:pt>
                <c:pt idx="17">
                  <c:v>104</c:v>
                </c:pt>
                <c:pt idx="18">
                  <c:v>151</c:v>
                </c:pt>
                <c:pt idx="19">
                  <c:v>145</c:v>
                </c:pt>
                <c:pt idx="20">
                  <c:v>184</c:v>
                </c:pt>
                <c:pt idx="21">
                  <c:v>187</c:v>
                </c:pt>
                <c:pt idx="22">
                  <c:v>210</c:v>
                </c:pt>
                <c:pt idx="23">
                  <c:v>188</c:v>
                </c:pt>
                <c:pt idx="24">
                  <c:v>186</c:v>
                </c:pt>
                <c:pt idx="25">
                  <c:v>216</c:v>
                </c:pt>
                <c:pt idx="26">
                  <c:v>192</c:v>
                </c:pt>
                <c:pt idx="27">
                  <c:v>194</c:v>
                </c:pt>
                <c:pt idx="28">
                  <c:v>269</c:v>
                </c:pt>
                <c:pt idx="29">
                  <c:v>288</c:v>
                </c:pt>
                <c:pt idx="30">
                  <c:v>363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ED-4B8B-97E8-77A51CCE59D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99675664"/>
        <c:axId val="499668592"/>
        <c:axId val="608519616"/>
      </c:bar3DChart>
      <c:catAx>
        <c:axId val="499675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99668592"/>
        <c:crosses val="autoZero"/>
        <c:auto val="1"/>
        <c:lblAlgn val="ctr"/>
        <c:lblOffset val="100"/>
        <c:noMultiLvlLbl val="0"/>
      </c:catAx>
      <c:valAx>
        <c:axId val="499668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99675664"/>
        <c:crosses val="autoZero"/>
        <c:crossBetween val="between"/>
      </c:valAx>
      <c:serAx>
        <c:axId val="608519616"/>
        <c:scaling>
          <c:orientation val="minMax"/>
        </c:scaling>
        <c:delete val="1"/>
        <c:axPos val="b"/>
        <c:majorTickMark val="none"/>
        <c:minorTickMark val="none"/>
        <c:tickLblPos val="nextTo"/>
        <c:crossAx val="49966859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Počinitelji KD Droga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'Počinitelji KD Droga'!$A$1:$A$31</c:f>
              <c:strCache>
                <c:ptCount val="31"/>
                <c:pt idx="0">
                  <c:v>1995.</c:v>
                </c:pt>
                <c:pt idx="1">
                  <c:v>1996.</c:v>
                </c:pt>
                <c:pt idx="2">
                  <c:v>1997.</c:v>
                </c:pt>
                <c:pt idx="3">
                  <c:v>1998.</c:v>
                </c:pt>
                <c:pt idx="4">
                  <c:v>1999.</c:v>
                </c:pt>
                <c:pt idx="5">
                  <c:v>2000.</c:v>
                </c:pt>
                <c:pt idx="6">
                  <c:v>2001.</c:v>
                </c:pt>
                <c:pt idx="7">
                  <c:v>2002.</c:v>
                </c:pt>
                <c:pt idx="8">
                  <c:v>2003.</c:v>
                </c:pt>
                <c:pt idx="9">
                  <c:v>2004.</c:v>
                </c:pt>
                <c:pt idx="10">
                  <c:v>2005.</c:v>
                </c:pt>
                <c:pt idx="11">
                  <c:v>2006.</c:v>
                </c:pt>
                <c:pt idx="12">
                  <c:v>2007.</c:v>
                </c:pt>
                <c:pt idx="13">
                  <c:v>2008.</c:v>
                </c:pt>
                <c:pt idx="14">
                  <c:v>2009.</c:v>
                </c:pt>
                <c:pt idx="15">
                  <c:v>2010.</c:v>
                </c:pt>
                <c:pt idx="16">
                  <c:v>2011.</c:v>
                </c:pt>
                <c:pt idx="17">
                  <c:v>2012.</c:v>
                </c:pt>
                <c:pt idx="18">
                  <c:v>2013.</c:v>
                </c:pt>
                <c:pt idx="19">
                  <c:v>2014.</c:v>
                </c:pt>
                <c:pt idx="20">
                  <c:v>2015.</c:v>
                </c:pt>
                <c:pt idx="21">
                  <c:v>2016.</c:v>
                </c:pt>
                <c:pt idx="22">
                  <c:v>2017.</c:v>
                </c:pt>
                <c:pt idx="23">
                  <c:v>2018.</c:v>
                </c:pt>
                <c:pt idx="24">
                  <c:v>2019.</c:v>
                </c:pt>
                <c:pt idx="25">
                  <c:v>2020.</c:v>
                </c:pt>
                <c:pt idx="26">
                  <c:v>2021.</c:v>
                </c:pt>
                <c:pt idx="27">
                  <c:v>2022.</c:v>
                </c:pt>
                <c:pt idx="28">
                  <c:v>2023.</c:v>
                </c:pt>
                <c:pt idx="29">
                  <c:v>2024.</c:v>
                </c:pt>
                <c:pt idx="30">
                  <c:v>2025.</c:v>
                </c:pt>
              </c:strCache>
            </c:strRef>
          </c:cat>
          <c:val>
            <c:numRef>
              <c:f>'Počinitelji KD Droga'!$B$1:$B$31</c:f>
              <c:numCache>
                <c:formatCode>General</c:formatCode>
                <c:ptCount val="31"/>
                <c:pt idx="0">
                  <c:v>116</c:v>
                </c:pt>
                <c:pt idx="1">
                  <c:v>115</c:v>
                </c:pt>
                <c:pt idx="2">
                  <c:v>107</c:v>
                </c:pt>
                <c:pt idx="3">
                  <c:v>127</c:v>
                </c:pt>
                <c:pt idx="4">
                  <c:v>155</c:v>
                </c:pt>
                <c:pt idx="5">
                  <c:v>107</c:v>
                </c:pt>
                <c:pt idx="6">
                  <c:v>120</c:v>
                </c:pt>
                <c:pt idx="7">
                  <c:v>80</c:v>
                </c:pt>
                <c:pt idx="8">
                  <c:v>102</c:v>
                </c:pt>
                <c:pt idx="9">
                  <c:v>122</c:v>
                </c:pt>
                <c:pt idx="10">
                  <c:v>111</c:v>
                </c:pt>
                <c:pt idx="11">
                  <c:v>102</c:v>
                </c:pt>
                <c:pt idx="12">
                  <c:v>119</c:v>
                </c:pt>
                <c:pt idx="13">
                  <c:v>176</c:v>
                </c:pt>
                <c:pt idx="14">
                  <c:v>142</c:v>
                </c:pt>
                <c:pt idx="15">
                  <c:v>172</c:v>
                </c:pt>
                <c:pt idx="16">
                  <c:v>112</c:v>
                </c:pt>
                <c:pt idx="17">
                  <c:v>82</c:v>
                </c:pt>
                <c:pt idx="18">
                  <c:v>130</c:v>
                </c:pt>
                <c:pt idx="19">
                  <c:v>119</c:v>
                </c:pt>
                <c:pt idx="20">
                  <c:v>145</c:v>
                </c:pt>
                <c:pt idx="21">
                  <c:v>168</c:v>
                </c:pt>
                <c:pt idx="22">
                  <c:v>176</c:v>
                </c:pt>
                <c:pt idx="23">
                  <c:v>163</c:v>
                </c:pt>
                <c:pt idx="24">
                  <c:v>171</c:v>
                </c:pt>
                <c:pt idx="25">
                  <c:v>189</c:v>
                </c:pt>
                <c:pt idx="26">
                  <c:v>154</c:v>
                </c:pt>
                <c:pt idx="27">
                  <c:v>170</c:v>
                </c:pt>
                <c:pt idx="28">
                  <c:v>211</c:v>
                </c:pt>
                <c:pt idx="29">
                  <c:v>211</c:v>
                </c:pt>
                <c:pt idx="30">
                  <c:v>309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1B-4A1B-AAEE-A14A4AD5BB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03655952"/>
        <c:axId val="603645968"/>
        <c:axId val="499828800"/>
      </c:bar3DChart>
      <c:catAx>
        <c:axId val="603655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03645968"/>
        <c:crosses val="autoZero"/>
        <c:auto val="1"/>
        <c:lblAlgn val="ctr"/>
        <c:lblOffset val="100"/>
        <c:noMultiLvlLbl val="0"/>
      </c:catAx>
      <c:valAx>
        <c:axId val="603645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03655952"/>
        <c:crosses val="autoZero"/>
        <c:crossBetween val="between"/>
      </c:valAx>
      <c:serAx>
        <c:axId val="499828800"/>
        <c:scaling>
          <c:orientation val="minMax"/>
        </c:scaling>
        <c:delete val="1"/>
        <c:axPos val="b"/>
        <c:majorTickMark val="none"/>
        <c:minorTickMark val="none"/>
        <c:tickLblPos val="nextTo"/>
        <c:crossAx val="60364596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F4A1A-E55B-4A24-8705-E62C6D5A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Srdarević Marko</dc:creator>
  <cp:lastModifiedBy>Lolić Antonela</cp:lastModifiedBy>
  <cp:revision>2</cp:revision>
  <cp:lastPrinted>2025-12-15T06:29:00Z</cp:lastPrinted>
  <dcterms:created xsi:type="dcterms:W3CDTF">2026-02-12T10:44:00Z</dcterms:created>
  <dcterms:modified xsi:type="dcterms:W3CDTF">2026-02-12T10:44:00Z</dcterms:modified>
</cp:coreProperties>
</file>